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2E6" w:rsidRPr="00B4783F" w:rsidRDefault="007622E6" w:rsidP="00B4783F">
      <w:pPr>
        <w:spacing w:after="0" w:line="360" w:lineRule="auto"/>
        <w:jc w:val="both"/>
        <w:rPr>
          <w:rFonts w:asciiTheme="minorHAnsi" w:hAnsiTheme="minorHAnsi" w:cstheme="minorHAnsi"/>
          <w:sz w:val="24"/>
          <w:szCs w:val="24"/>
        </w:rPr>
      </w:pPr>
      <w:bookmarkStart w:id="0" w:name="_GoBack"/>
      <w:bookmarkEnd w:id="0"/>
    </w:p>
    <w:p w:rsidR="004F441C" w:rsidRPr="00B4783F" w:rsidRDefault="007622E6" w:rsidP="00B4783F">
      <w:pPr>
        <w:spacing w:after="0" w:line="360" w:lineRule="auto"/>
        <w:jc w:val="both"/>
        <w:outlineLvl w:val="0"/>
        <w:rPr>
          <w:rFonts w:asciiTheme="minorHAnsi" w:hAnsiTheme="minorHAnsi" w:cstheme="minorHAnsi"/>
          <w:b/>
          <w:sz w:val="24"/>
          <w:szCs w:val="24"/>
        </w:rPr>
      </w:pPr>
      <w:r w:rsidRPr="00B4783F">
        <w:rPr>
          <w:rFonts w:asciiTheme="minorHAnsi" w:hAnsiTheme="minorHAnsi" w:cstheme="minorHAnsi"/>
          <w:b/>
          <w:sz w:val="24"/>
          <w:szCs w:val="24"/>
        </w:rPr>
        <w:t xml:space="preserve">Moduł </w:t>
      </w:r>
      <w:r w:rsidR="002C6FCF" w:rsidRPr="00B4783F">
        <w:rPr>
          <w:rFonts w:asciiTheme="minorHAnsi" w:hAnsiTheme="minorHAnsi" w:cstheme="minorHAnsi"/>
          <w:b/>
          <w:sz w:val="24"/>
          <w:szCs w:val="24"/>
        </w:rPr>
        <w:t>VI</w:t>
      </w:r>
      <w:r w:rsidR="004F441C" w:rsidRPr="00B4783F">
        <w:rPr>
          <w:rFonts w:asciiTheme="minorHAnsi" w:hAnsiTheme="minorHAnsi" w:cstheme="minorHAnsi"/>
          <w:b/>
          <w:sz w:val="24"/>
          <w:szCs w:val="24"/>
        </w:rPr>
        <w:t>I</w:t>
      </w:r>
      <w:r w:rsidR="00B4783F" w:rsidRPr="00B4783F">
        <w:rPr>
          <w:rFonts w:asciiTheme="minorHAnsi" w:hAnsiTheme="minorHAnsi" w:cstheme="minorHAnsi"/>
          <w:b/>
          <w:sz w:val="24"/>
          <w:szCs w:val="24"/>
        </w:rPr>
        <w:t>I</w:t>
      </w:r>
    </w:p>
    <w:p w:rsidR="00465745" w:rsidRPr="00B4783F" w:rsidRDefault="00465745" w:rsidP="00B4783F">
      <w:pPr>
        <w:spacing w:after="0" w:line="360" w:lineRule="auto"/>
        <w:jc w:val="both"/>
        <w:rPr>
          <w:rFonts w:asciiTheme="minorHAnsi" w:eastAsia="Times New Roman" w:hAnsiTheme="minorHAnsi" w:cstheme="minorHAnsi"/>
          <w:sz w:val="24"/>
          <w:szCs w:val="24"/>
          <w:lang w:eastAsia="pl-PL"/>
        </w:rPr>
      </w:pPr>
    </w:p>
    <w:p w:rsidR="00B4783F" w:rsidRPr="00B4783F" w:rsidRDefault="00B4783F" w:rsidP="00B4783F">
      <w:pPr>
        <w:pStyle w:val="NormalnyWeb"/>
        <w:spacing w:line="360" w:lineRule="auto"/>
        <w:jc w:val="both"/>
        <w:rPr>
          <w:rFonts w:asciiTheme="minorHAnsi" w:hAnsiTheme="minorHAnsi" w:cstheme="minorHAnsi"/>
          <w:color w:val="222222"/>
        </w:rPr>
      </w:pPr>
      <w:proofErr w:type="spellStart"/>
      <w:r w:rsidRPr="00B4783F">
        <w:rPr>
          <w:rFonts w:asciiTheme="minorHAnsi" w:hAnsiTheme="minorHAnsi" w:cstheme="minorHAnsi"/>
          <w:b/>
          <w:bCs/>
          <w:color w:val="222222"/>
        </w:rPr>
        <w:t>WebQuest</w:t>
      </w:r>
      <w:proofErr w:type="spellEnd"/>
      <w:r w:rsidRPr="00B4783F">
        <w:rPr>
          <w:rStyle w:val="apple-converted-space"/>
          <w:rFonts w:asciiTheme="minorHAnsi" w:hAnsiTheme="minorHAnsi" w:cstheme="minorHAnsi"/>
          <w:color w:val="222222"/>
        </w:rPr>
        <w:t> </w:t>
      </w:r>
      <w:r w:rsidRPr="00B4783F">
        <w:rPr>
          <w:rFonts w:asciiTheme="minorHAnsi" w:hAnsiTheme="minorHAnsi" w:cstheme="minorHAnsi"/>
          <w:color w:val="222222"/>
        </w:rPr>
        <w:t>– rodzaj</w:t>
      </w:r>
      <w:r w:rsidRPr="00B4783F">
        <w:rPr>
          <w:rStyle w:val="apple-converted-space"/>
          <w:rFonts w:asciiTheme="minorHAnsi" w:hAnsiTheme="minorHAnsi" w:cstheme="minorHAnsi"/>
          <w:color w:val="222222"/>
        </w:rPr>
        <w:t> </w:t>
      </w:r>
      <w:r w:rsidRPr="00B4783F">
        <w:rPr>
          <w:rFonts w:asciiTheme="minorHAnsi" w:hAnsiTheme="minorHAnsi" w:cstheme="minorHAnsi"/>
          <w:color w:val="222222"/>
        </w:rPr>
        <w:t>metody projektów</w:t>
      </w:r>
      <w:r w:rsidRPr="00B4783F">
        <w:rPr>
          <w:rStyle w:val="apple-converted-space"/>
          <w:rFonts w:asciiTheme="minorHAnsi" w:hAnsiTheme="minorHAnsi" w:cstheme="minorHAnsi"/>
          <w:color w:val="222222"/>
        </w:rPr>
        <w:t> </w:t>
      </w:r>
      <w:r w:rsidRPr="00B4783F">
        <w:rPr>
          <w:rFonts w:asciiTheme="minorHAnsi" w:hAnsiTheme="minorHAnsi" w:cstheme="minorHAnsi"/>
          <w:color w:val="222222"/>
        </w:rPr>
        <w:t xml:space="preserve">zorientowanej na uczniowskie badania w oparciu </w:t>
      </w:r>
      <w:r>
        <w:rPr>
          <w:rFonts w:asciiTheme="minorHAnsi" w:hAnsiTheme="minorHAnsi" w:cstheme="minorHAnsi"/>
          <w:color w:val="222222"/>
        </w:rPr>
        <w:br/>
      </w:r>
      <w:r w:rsidRPr="00B4783F">
        <w:rPr>
          <w:rFonts w:asciiTheme="minorHAnsi" w:hAnsiTheme="minorHAnsi" w:cstheme="minorHAnsi"/>
          <w:color w:val="222222"/>
        </w:rPr>
        <w:t>o instrukcję umieszczoną na</w:t>
      </w:r>
      <w:r w:rsidRPr="00B4783F">
        <w:rPr>
          <w:rStyle w:val="apple-converted-space"/>
          <w:rFonts w:asciiTheme="minorHAnsi" w:hAnsiTheme="minorHAnsi" w:cstheme="minorHAnsi"/>
          <w:color w:val="222222"/>
        </w:rPr>
        <w:t> </w:t>
      </w:r>
      <w:r w:rsidRPr="00B4783F">
        <w:rPr>
          <w:rFonts w:asciiTheme="minorHAnsi" w:hAnsiTheme="minorHAnsi" w:cstheme="minorHAnsi"/>
          <w:color w:val="222222"/>
        </w:rPr>
        <w:t>stronie internetowej</w:t>
      </w:r>
      <w:r w:rsidRPr="00B4783F">
        <w:rPr>
          <w:rFonts w:asciiTheme="minorHAnsi" w:hAnsiTheme="minorHAnsi" w:cstheme="minorHAnsi"/>
          <w:color w:val="222222"/>
        </w:rPr>
        <w:t xml:space="preserve">. Wyjściowym źródłem informacji w badaniach uczestników projektu jest Internet. Źródła online mogą być uzupełnione materiałami podręcznymi. Forma </w:t>
      </w:r>
      <w:proofErr w:type="spellStart"/>
      <w:r w:rsidRPr="00B4783F">
        <w:rPr>
          <w:rFonts w:asciiTheme="minorHAnsi" w:hAnsiTheme="minorHAnsi" w:cstheme="minorHAnsi"/>
          <w:color w:val="222222"/>
        </w:rPr>
        <w:t>WebQuestu</w:t>
      </w:r>
      <w:proofErr w:type="spellEnd"/>
      <w:r w:rsidRPr="00B4783F">
        <w:rPr>
          <w:rFonts w:asciiTheme="minorHAnsi" w:hAnsiTheme="minorHAnsi" w:cstheme="minorHAnsi"/>
          <w:color w:val="222222"/>
        </w:rPr>
        <w:t xml:space="preserve"> przypomina tradycyjny projekt z elementami kursu</w:t>
      </w:r>
      <w:r w:rsidRPr="00B4783F">
        <w:rPr>
          <w:rStyle w:val="apple-converted-space"/>
          <w:rFonts w:asciiTheme="minorHAnsi" w:hAnsiTheme="minorHAnsi" w:cstheme="minorHAnsi"/>
          <w:color w:val="222222"/>
        </w:rPr>
        <w:t> </w:t>
      </w:r>
      <w:r w:rsidRPr="00B4783F">
        <w:rPr>
          <w:rFonts w:asciiTheme="minorHAnsi" w:hAnsiTheme="minorHAnsi" w:cstheme="minorHAnsi"/>
          <w:color w:val="222222"/>
        </w:rPr>
        <w:t>e</w:t>
      </w:r>
      <w:r w:rsidRPr="00B4783F">
        <w:rPr>
          <w:rFonts w:asciiTheme="minorHAnsi" w:hAnsiTheme="minorHAnsi" w:cstheme="minorHAnsi"/>
          <w:color w:val="222222"/>
        </w:rPr>
        <w:noBreakHyphen/>
        <w:t>learningowego</w:t>
      </w:r>
      <w:r w:rsidRPr="00B4783F">
        <w:rPr>
          <w:rFonts w:asciiTheme="minorHAnsi" w:hAnsiTheme="minorHAnsi" w:cstheme="minorHAnsi"/>
          <w:color w:val="222222"/>
        </w:rPr>
        <w:t>. Najbardziej odpowiada on zatem pojęciu</w:t>
      </w:r>
      <w:r w:rsidRPr="00B4783F">
        <w:rPr>
          <w:rStyle w:val="apple-converted-space"/>
          <w:rFonts w:asciiTheme="minorHAnsi" w:hAnsiTheme="minorHAnsi" w:cstheme="minorHAnsi"/>
          <w:color w:val="222222"/>
        </w:rPr>
        <w:t> </w:t>
      </w:r>
      <w:proofErr w:type="spellStart"/>
      <w:r w:rsidRPr="00B4783F">
        <w:rPr>
          <w:rFonts w:asciiTheme="minorHAnsi" w:hAnsiTheme="minorHAnsi" w:cstheme="minorHAnsi"/>
          <w:i/>
          <w:iCs/>
          <w:color w:val="222222"/>
        </w:rPr>
        <w:t>blended</w:t>
      </w:r>
      <w:proofErr w:type="spellEnd"/>
      <w:r w:rsidRPr="00B4783F">
        <w:rPr>
          <w:rFonts w:asciiTheme="minorHAnsi" w:hAnsiTheme="minorHAnsi" w:cstheme="minorHAnsi"/>
          <w:i/>
          <w:iCs/>
          <w:color w:val="222222"/>
        </w:rPr>
        <w:t xml:space="preserve"> learning</w:t>
      </w:r>
      <w:r w:rsidRPr="00B4783F">
        <w:rPr>
          <w:rFonts w:asciiTheme="minorHAnsi" w:hAnsiTheme="minorHAnsi" w:cstheme="minorHAnsi"/>
          <w:color w:val="222222"/>
        </w:rPr>
        <w:t>.</w:t>
      </w:r>
      <w:r w:rsidRPr="00B4783F">
        <w:rPr>
          <w:rStyle w:val="apple-converted-space"/>
          <w:rFonts w:asciiTheme="minorHAnsi" w:hAnsiTheme="minorHAnsi" w:cstheme="minorHAnsi"/>
          <w:color w:val="222222"/>
        </w:rPr>
        <w:t> </w:t>
      </w:r>
    </w:p>
    <w:p w:rsidR="00B4783F" w:rsidRPr="00B4783F" w:rsidRDefault="00B4783F" w:rsidP="00B4783F">
      <w:pPr>
        <w:pStyle w:val="NormalnyWeb"/>
        <w:spacing w:line="360" w:lineRule="auto"/>
        <w:jc w:val="both"/>
        <w:rPr>
          <w:rFonts w:asciiTheme="minorHAnsi" w:hAnsiTheme="minorHAnsi" w:cstheme="minorHAnsi"/>
          <w:color w:val="222222"/>
        </w:rPr>
      </w:pPr>
      <w:r w:rsidRPr="00B4783F">
        <w:rPr>
          <w:rFonts w:asciiTheme="minorHAnsi" w:hAnsiTheme="minorHAnsi" w:cstheme="minorHAnsi"/>
          <w:color w:val="222222"/>
        </w:rPr>
        <w:t>Metoda ta została opracowana w połowie</w:t>
      </w:r>
      <w:r w:rsidRPr="00B4783F">
        <w:rPr>
          <w:rStyle w:val="apple-converted-space"/>
          <w:rFonts w:asciiTheme="minorHAnsi" w:hAnsiTheme="minorHAnsi" w:cstheme="minorHAnsi"/>
          <w:color w:val="222222"/>
        </w:rPr>
        <w:t> </w:t>
      </w:r>
      <w:r w:rsidRPr="00B4783F">
        <w:rPr>
          <w:rFonts w:asciiTheme="minorHAnsi" w:hAnsiTheme="minorHAnsi" w:cstheme="minorHAnsi"/>
          <w:color w:val="222222"/>
        </w:rPr>
        <w:t>lat 90.</w:t>
      </w:r>
      <w:r w:rsidRPr="00B4783F">
        <w:rPr>
          <w:rStyle w:val="apple-converted-space"/>
          <w:rFonts w:asciiTheme="minorHAnsi" w:hAnsiTheme="minorHAnsi" w:cstheme="minorHAnsi"/>
          <w:color w:val="222222"/>
        </w:rPr>
        <w:t> </w:t>
      </w:r>
      <w:r w:rsidRPr="00B4783F">
        <w:rPr>
          <w:rFonts w:asciiTheme="minorHAnsi" w:hAnsiTheme="minorHAnsi" w:cstheme="minorHAnsi"/>
          <w:color w:val="222222"/>
        </w:rPr>
        <w:t>ubiegłego stulecia przez Toma Marcha oraz</w:t>
      </w:r>
      <w:r>
        <w:rPr>
          <w:rFonts w:asciiTheme="minorHAnsi" w:hAnsiTheme="minorHAnsi" w:cstheme="minorHAnsi"/>
          <w:color w:val="222222"/>
        </w:rPr>
        <w:t xml:space="preserve"> </w:t>
      </w:r>
      <w:proofErr w:type="spellStart"/>
      <w:r w:rsidRPr="00B4783F">
        <w:rPr>
          <w:rFonts w:asciiTheme="minorHAnsi" w:hAnsiTheme="minorHAnsi" w:cstheme="minorHAnsi"/>
          <w:color w:val="222222"/>
        </w:rPr>
        <w:t>Berniego</w:t>
      </w:r>
      <w:proofErr w:type="spellEnd"/>
      <w:r w:rsidRPr="00B4783F">
        <w:rPr>
          <w:rFonts w:asciiTheme="minorHAnsi" w:hAnsiTheme="minorHAnsi" w:cstheme="minorHAnsi"/>
          <w:color w:val="222222"/>
        </w:rPr>
        <w:t xml:space="preserve"> </w:t>
      </w:r>
      <w:proofErr w:type="spellStart"/>
      <w:r w:rsidRPr="00B4783F">
        <w:rPr>
          <w:rFonts w:asciiTheme="minorHAnsi" w:hAnsiTheme="minorHAnsi" w:cstheme="minorHAnsi"/>
          <w:color w:val="222222"/>
        </w:rPr>
        <w:t>Dodge’a</w:t>
      </w:r>
      <w:proofErr w:type="spellEnd"/>
      <w:r w:rsidRPr="00B4783F">
        <w:rPr>
          <w:rFonts w:asciiTheme="minorHAnsi" w:hAnsiTheme="minorHAnsi" w:cstheme="minorHAnsi"/>
          <w:color w:val="222222"/>
        </w:rPr>
        <w:t xml:space="preserve"> z</w:t>
      </w:r>
      <w:r>
        <w:rPr>
          <w:rStyle w:val="apple-converted-space"/>
          <w:rFonts w:asciiTheme="minorHAnsi" w:hAnsiTheme="minorHAnsi" w:cstheme="minorHAnsi"/>
          <w:color w:val="222222"/>
        </w:rPr>
        <w:t xml:space="preserve"> </w:t>
      </w:r>
      <w:r w:rsidRPr="00B4783F">
        <w:rPr>
          <w:rFonts w:asciiTheme="minorHAnsi" w:hAnsiTheme="minorHAnsi" w:cstheme="minorHAnsi"/>
          <w:color w:val="222222"/>
        </w:rPr>
        <w:t>Uniwersytetu w San Diego</w:t>
      </w:r>
      <w:r w:rsidRPr="00B4783F">
        <w:rPr>
          <w:rFonts w:asciiTheme="minorHAnsi" w:hAnsiTheme="minorHAnsi" w:cstheme="minorHAnsi"/>
          <w:color w:val="222222"/>
        </w:rPr>
        <w:t>. Jest ona oparta na</w:t>
      </w:r>
      <w:r>
        <w:rPr>
          <w:rFonts w:asciiTheme="minorHAnsi" w:hAnsiTheme="minorHAnsi" w:cstheme="minorHAnsi"/>
          <w:color w:val="222222"/>
        </w:rPr>
        <w:t xml:space="preserve"> </w:t>
      </w:r>
      <w:r w:rsidRPr="00B4783F">
        <w:rPr>
          <w:rFonts w:asciiTheme="minorHAnsi" w:hAnsiTheme="minorHAnsi" w:cstheme="minorHAnsi"/>
          <w:color w:val="222222"/>
        </w:rPr>
        <w:t>teorii</w:t>
      </w:r>
      <w:r>
        <w:rPr>
          <w:rStyle w:val="apple-converted-space"/>
          <w:rFonts w:asciiTheme="minorHAnsi" w:hAnsiTheme="minorHAnsi" w:cstheme="minorHAnsi"/>
          <w:color w:val="222222"/>
        </w:rPr>
        <w:t xml:space="preserve"> </w:t>
      </w:r>
      <w:r w:rsidRPr="00B4783F">
        <w:rPr>
          <w:rFonts w:asciiTheme="minorHAnsi" w:hAnsiTheme="minorHAnsi" w:cstheme="minorHAnsi"/>
          <w:color w:val="222222"/>
        </w:rPr>
        <w:t>konstruktywizmu</w:t>
      </w:r>
      <w:r>
        <w:rPr>
          <w:rStyle w:val="apple-converted-space"/>
          <w:rFonts w:asciiTheme="minorHAnsi" w:hAnsiTheme="minorHAnsi" w:cstheme="minorHAnsi"/>
          <w:color w:val="222222"/>
        </w:rPr>
        <w:t xml:space="preserve"> </w:t>
      </w:r>
      <w:r w:rsidRPr="00B4783F">
        <w:rPr>
          <w:rFonts w:asciiTheme="minorHAnsi" w:hAnsiTheme="minorHAnsi" w:cstheme="minorHAnsi"/>
          <w:color w:val="222222"/>
        </w:rPr>
        <w:t xml:space="preserve">postulującego większe zaangażowanie uczącego się w proces zdobywania wiedzy. Celem </w:t>
      </w:r>
      <w:proofErr w:type="spellStart"/>
      <w:r w:rsidRPr="00B4783F">
        <w:rPr>
          <w:rFonts w:asciiTheme="minorHAnsi" w:hAnsiTheme="minorHAnsi" w:cstheme="minorHAnsi"/>
          <w:color w:val="222222"/>
        </w:rPr>
        <w:t>WebQuestu</w:t>
      </w:r>
      <w:proofErr w:type="spellEnd"/>
      <w:r w:rsidRPr="00B4783F">
        <w:rPr>
          <w:rFonts w:asciiTheme="minorHAnsi" w:hAnsiTheme="minorHAnsi" w:cstheme="minorHAnsi"/>
          <w:color w:val="222222"/>
        </w:rPr>
        <w:t xml:space="preserve"> jest rozwinięcie u uczniów umiejętności problemowego, krytycznego i twórczego myślenia oraz współpracy w zespole. Projekt w oparciu o pracę z komputerem determinuje aktywne działanie, pozwalając porzucić postawę biernego odbiorcy.</w:t>
      </w:r>
      <w:r w:rsidRPr="00B4783F">
        <w:rPr>
          <w:rStyle w:val="apple-converted-space"/>
          <w:rFonts w:asciiTheme="minorHAnsi" w:hAnsiTheme="minorHAnsi" w:cstheme="minorHAnsi"/>
          <w:color w:val="222222"/>
        </w:rPr>
        <w:t> </w:t>
      </w:r>
    </w:p>
    <w:p w:rsidR="00B4783F" w:rsidRPr="00B4783F" w:rsidRDefault="00B4783F" w:rsidP="00B4783F">
      <w:pPr>
        <w:pStyle w:val="NormalnyWeb"/>
        <w:spacing w:line="360" w:lineRule="auto"/>
        <w:jc w:val="both"/>
        <w:rPr>
          <w:rFonts w:asciiTheme="minorHAnsi" w:hAnsiTheme="minorHAnsi" w:cstheme="minorHAnsi"/>
          <w:color w:val="222222"/>
        </w:rPr>
      </w:pPr>
      <w:proofErr w:type="spellStart"/>
      <w:r w:rsidRPr="00B4783F">
        <w:rPr>
          <w:rFonts w:asciiTheme="minorHAnsi" w:hAnsiTheme="minorHAnsi" w:cstheme="minorHAnsi"/>
          <w:color w:val="222222"/>
        </w:rPr>
        <w:t>WebQuest</w:t>
      </w:r>
      <w:proofErr w:type="spellEnd"/>
      <w:r w:rsidRPr="00B4783F">
        <w:rPr>
          <w:rFonts w:asciiTheme="minorHAnsi" w:hAnsiTheme="minorHAnsi" w:cstheme="minorHAnsi"/>
          <w:color w:val="222222"/>
        </w:rPr>
        <w:t xml:space="preserve"> wykorzystuje zainteresowanie uczniów komputerem i</w:t>
      </w:r>
      <w:r w:rsidRPr="00B4783F">
        <w:rPr>
          <w:rStyle w:val="apple-converted-space"/>
          <w:rFonts w:asciiTheme="minorHAnsi" w:hAnsiTheme="minorHAnsi" w:cstheme="minorHAnsi"/>
          <w:color w:val="222222"/>
        </w:rPr>
        <w:t> </w:t>
      </w:r>
      <w:r w:rsidRPr="00B4783F">
        <w:rPr>
          <w:rFonts w:asciiTheme="minorHAnsi" w:hAnsiTheme="minorHAnsi" w:cstheme="minorHAnsi"/>
          <w:color w:val="222222"/>
        </w:rPr>
        <w:t>Internetem</w:t>
      </w:r>
      <w:r w:rsidRPr="00B4783F">
        <w:rPr>
          <w:rFonts w:asciiTheme="minorHAnsi" w:hAnsiTheme="minorHAnsi" w:cstheme="minorHAnsi"/>
          <w:color w:val="222222"/>
        </w:rPr>
        <w:t xml:space="preserve">, pozwala skierować je w odpowiednim kierunku i wykorzystać w procesie nauczania. Uczy przemyślanego </w:t>
      </w:r>
      <w:r>
        <w:rPr>
          <w:rFonts w:asciiTheme="minorHAnsi" w:hAnsiTheme="minorHAnsi" w:cstheme="minorHAnsi"/>
          <w:color w:val="222222"/>
        </w:rPr>
        <w:br/>
      </w:r>
      <w:r w:rsidRPr="00B4783F">
        <w:rPr>
          <w:rFonts w:asciiTheme="minorHAnsi" w:hAnsiTheme="minorHAnsi" w:cstheme="minorHAnsi"/>
          <w:color w:val="222222"/>
        </w:rPr>
        <w:t>i konstruktywnego korzystania z zasobów Internetu. Pokazuje, że wirtualna sieć może być narzędziem pracy, a nie wyłącznie</w:t>
      </w:r>
      <w:r w:rsidRPr="00B4783F">
        <w:rPr>
          <w:rStyle w:val="apple-converted-space"/>
          <w:rFonts w:asciiTheme="minorHAnsi" w:hAnsiTheme="minorHAnsi" w:cstheme="minorHAnsi"/>
          <w:color w:val="222222"/>
        </w:rPr>
        <w:t> </w:t>
      </w:r>
      <w:r w:rsidRPr="00B4783F">
        <w:rPr>
          <w:rFonts w:asciiTheme="minorHAnsi" w:hAnsiTheme="minorHAnsi" w:cstheme="minorHAnsi"/>
          <w:color w:val="222222"/>
        </w:rPr>
        <w:t>rozrywki</w:t>
      </w:r>
      <w:r w:rsidRPr="00B4783F">
        <w:rPr>
          <w:rFonts w:asciiTheme="minorHAnsi" w:hAnsiTheme="minorHAnsi" w:cstheme="minorHAnsi"/>
          <w:color w:val="222222"/>
        </w:rPr>
        <w:t>. Odpowiednio dobrany przez</w:t>
      </w:r>
      <w:r w:rsidRPr="00B4783F">
        <w:rPr>
          <w:rStyle w:val="apple-converted-space"/>
          <w:rFonts w:asciiTheme="minorHAnsi" w:hAnsiTheme="minorHAnsi" w:cstheme="minorHAnsi"/>
          <w:color w:val="222222"/>
        </w:rPr>
        <w:t> </w:t>
      </w:r>
      <w:r w:rsidRPr="00B4783F">
        <w:rPr>
          <w:rFonts w:asciiTheme="minorHAnsi" w:hAnsiTheme="minorHAnsi" w:cstheme="minorHAnsi"/>
          <w:color w:val="222222"/>
        </w:rPr>
        <w:t>nauczyciela</w:t>
      </w:r>
      <w:r w:rsidRPr="00B4783F">
        <w:rPr>
          <w:rStyle w:val="apple-converted-space"/>
          <w:rFonts w:asciiTheme="minorHAnsi" w:hAnsiTheme="minorHAnsi" w:cstheme="minorHAnsi"/>
          <w:color w:val="222222"/>
        </w:rPr>
        <w:t> </w:t>
      </w:r>
      <w:r w:rsidRPr="00B4783F">
        <w:rPr>
          <w:rFonts w:asciiTheme="minorHAnsi" w:hAnsiTheme="minorHAnsi" w:cstheme="minorHAnsi"/>
          <w:color w:val="222222"/>
        </w:rPr>
        <w:t>materiał źródłowy ma pozwolić uczniom bardziej skupić się na krytycznej analizie i użyciu informacji niż na ich szukaniu w przepastnym Internecie.</w:t>
      </w:r>
    </w:p>
    <w:p w:rsidR="00B4783F" w:rsidRDefault="00B4783F" w:rsidP="00B4783F">
      <w:pPr>
        <w:pStyle w:val="NormalnyWeb"/>
        <w:spacing w:line="360" w:lineRule="auto"/>
        <w:jc w:val="both"/>
        <w:rPr>
          <w:rFonts w:asciiTheme="minorHAnsi" w:hAnsiTheme="minorHAnsi" w:cstheme="minorHAnsi"/>
          <w:color w:val="222222"/>
        </w:rPr>
      </w:pPr>
      <w:proofErr w:type="spellStart"/>
      <w:r w:rsidRPr="00B4783F">
        <w:rPr>
          <w:rFonts w:asciiTheme="minorHAnsi" w:hAnsiTheme="minorHAnsi" w:cstheme="minorHAnsi"/>
          <w:color w:val="222222"/>
        </w:rPr>
        <w:t>WebQuest</w:t>
      </w:r>
      <w:proofErr w:type="spellEnd"/>
      <w:r w:rsidRPr="00B4783F">
        <w:rPr>
          <w:rFonts w:asciiTheme="minorHAnsi" w:hAnsiTheme="minorHAnsi" w:cstheme="minorHAnsi"/>
          <w:color w:val="222222"/>
        </w:rPr>
        <w:t xml:space="preserve"> często realizowany jest jako ćwiczenie grupowe, w którym każda grupa realizuje inną część projektu, wykonując inne zadania. Podział na grupy ma funkcję motywującą, gdyż wiąże się zazwyczaj z wcieleniem w jakąś rolę. Pobudza to zainteresowanie uczniów danym zagadnieniem. </w:t>
      </w:r>
      <w:proofErr w:type="spellStart"/>
      <w:r w:rsidRPr="00B4783F">
        <w:rPr>
          <w:rFonts w:asciiTheme="minorHAnsi" w:hAnsiTheme="minorHAnsi" w:cstheme="minorHAnsi"/>
          <w:color w:val="222222"/>
        </w:rPr>
        <w:t>WebQuest</w:t>
      </w:r>
      <w:proofErr w:type="spellEnd"/>
      <w:r w:rsidRPr="00B4783F">
        <w:rPr>
          <w:rFonts w:asciiTheme="minorHAnsi" w:hAnsiTheme="minorHAnsi" w:cstheme="minorHAnsi"/>
          <w:color w:val="222222"/>
        </w:rPr>
        <w:t xml:space="preserve"> może być projektem przeznaczonym dla jednej dyscypliny, ale może mieć też charakter interdyscyplinarny. Może być krótkoterminowy (1–2 godziny lekcyjne) lub długoterminowy (kilka tygodni). Produktem finalnym może być plakat, praca pisemna, prezentacja multimedialna, wystąpienie publiczne itp.</w:t>
      </w:r>
    </w:p>
    <w:p w:rsidR="00B4783F" w:rsidRDefault="00B4783F">
      <w:pPr>
        <w:rPr>
          <w:rFonts w:asciiTheme="minorHAnsi" w:eastAsia="Times New Roman" w:hAnsiTheme="minorHAnsi" w:cstheme="minorHAnsi"/>
          <w:color w:val="222222"/>
          <w:sz w:val="24"/>
          <w:szCs w:val="24"/>
          <w:lang w:eastAsia="pl-PL"/>
        </w:rPr>
      </w:pPr>
      <w:r>
        <w:rPr>
          <w:rFonts w:asciiTheme="minorHAnsi" w:hAnsiTheme="minorHAnsi" w:cstheme="minorHAnsi"/>
          <w:color w:val="222222"/>
        </w:rPr>
        <w:br w:type="page"/>
      </w:r>
    </w:p>
    <w:p w:rsidR="00B4783F" w:rsidRPr="00B4783F" w:rsidRDefault="00B4783F" w:rsidP="00B4783F">
      <w:pPr>
        <w:pStyle w:val="NormalnyWeb"/>
        <w:spacing w:line="360" w:lineRule="auto"/>
        <w:jc w:val="both"/>
        <w:rPr>
          <w:rFonts w:asciiTheme="minorHAnsi" w:hAnsiTheme="minorHAnsi" w:cstheme="minorHAnsi"/>
          <w:color w:val="222222"/>
          <w:sz w:val="10"/>
          <w:szCs w:val="10"/>
        </w:rPr>
      </w:pPr>
    </w:p>
    <w:p w:rsidR="00B4783F" w:rsidRDefault="00B4783F" w:rsidP="00B4783F">
      <w:pPr>
        <w:pStyle w:val="NormalnyWeb"/>
        <w:spacing w:line="360" w:lineRule="auto"/>
        <w:jc w:val="both"/>
        <w:rPr>
          <w:rStyle w:val="apple-converted-space"/>
          <w:rFonts w:asciiTheme="minorHAnsi" w:hAnsiTheme="minorHAnsi" w:cstheme="minorHAnsi"/>
          <w:color w:val="222222"/>
        </w:rPr>
      </w:pPr>
      <w:r w:rsidRPr="00B4783F">
        <w:rPr>
          <w:rFonts w:asciiTheme="minorHAnsi" w:hAnsiTheme="minorHAnsi" w:cstheme="minorHAnsi"/>
          <w:color w:val="222222"/>
        </w:rPr>
        <w:t xml:space="preserve">Typowa struktura </w:t>
      </w:r>
      <w:proofErr w:type="spellStart"/>
      <w:r w:rsidRPr="00B4783F">
        <w:rPr>
          <w:rFonts w:asciiTheme="minorHAnsi" w:hAnsiTheme="minorHAnsi" w:cstheme="minorHAnsi"/>
          <w:color w:val="222222"/>
        </w:rPr>
        <w:t>WebQuestu</w:t>
      </w:r>
      <w:proofErr w:type="spellEnd"/>
      <w:r w:rsidRPr="00B4783F">
        <w:rPr>
          <w:rFonts w:asciiTheme="minorHAnsi" w:hAnsiTheme="minorHAnsi" w:cstheme="minorHAnsi"/>
          <w:color w:val="222222"/>
        </w:rPr>
        <w:t xml:space="preserve"> zawiera następujące części (podstrony):</w:t>
      </w:r>
      <w:r w:rsidRPr="00B4783F">
        <w:rPr>
          <w:rStyle w:val="apple-converted-space"/>
          <w:rFonts w:asciiTheme="minorHAnsi" w:hAnsiTheme="minorHAnsi" w:cstheme="minorHAnsi"/>
          <w:color w:val="222222"/>
        </w:rPr>
        <w:t> </w:t>
      </w:r>
    </w:p>
    <w:p w:rsidR="00B4783F" w:rsidRPr="00B4783F" w:rsidRDefault="00B4783F" w:rsidP="00B4783F">
      <w:pPr>
        <w:pStyle w:val="NormalnyWeb"/>
        <w:spacing w:line="360" w:lineRule="auto"/>
        <w:jc w:val="center"/>
        <w:rPr>
          <w:rFonts w:asciiTheme="minorHAnsi" w:hAnsiTheme="minorHAnsi" w:cstheme="minorHAnsi"/>
          <w:color w:val="222222"/>
        </w:rPr>
      </w:pPr>
      <w:r>
        <w:rPr>
          <w:rFonts w:asciiTheme="minorHAnsi" w:hAnsiTheme="minorHAnsi" w:cstheme="minorHAnsi"/>
          <w:noProof/>
        </w:rPr>
        <w:drawing>
          <wp:inline distT="0" distB="0" distL="0" distR="0" wp14:anchorId="2882699A" wp14:editId="2E19F8EF">
            <wp:extent cx="2229143" cy="196833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9143" cy="1968338"/>
                    </a:xfrm>
                    <a:prstGeom prst="rect">
                      <a:avLst/>
                    </a:prstGeom>
                  </pic:spPr>
                </pic:pic>
              </a:graphicData>
            </a:graphic>
          </wp:inline>
        </w:drawing>
      </w:r>
    </w:p>
    <w:p w:rsidR="00B4783F" w:rsidRPr="00B4783F" w:rsidRDefault="00B4783F" w:rsidP="00B4783F">
      <w:pPr>
        <w:numPr>
          <w:ilvl w:val="0"/>
          <w:numId w:val="16"/>
        </w:numPr>
        <w:spacing w:after="0" w:line="360" w:lineRule="auto"/>
        <w:ind w:left="768"/>
        <w:jc w:val="both"/>
        <w:rPr>
          <w:rFonts w:asciiTheme="minorHAnsi" w:hAnsiTheme="minorHAnsi" w:cstheme="minorHAnsi"/>
          <w:color w:val="222222"/>
          <w:sz w:val="24"/>
          <w:szCs w:val="24"/>
        </w:rPr>
      </w:pPr>
      <w:r w:rsidRPr="00B4783F">
        <w:rPr>
          <w:rFonts w:asciiTheme="minorHAnsi" w:hAnsiTheme="minorHAnsi" w:cstheme="minorHAnsi"/>
          <w:color w:val="222222"/>
          <w:sz w:val="24"/>
          <w:szCs w:val="24"/>
        </w:rPr>
        <w:t>Wprowadzenie – ogólny, motywujący opis projektu,</w:t>
      </w:r>
    </w:p>
    <w:p w:rsidR="00B4783F" w:rsidRPr="00B4783F" w:rsidRDefault="00B4783F" w:rsidP="00B4783F">
      <w:pPr>
        <w:numPr>
          <w:ilvl w:val="0"/>
          <w:numId w:val="16"/>
        </w:numPr>
        <w:spacing w:after="0" w:line="360" w:lineRule="auto"/>
        <w:ind w:left="768"/>
        <w:jc w:val="both"/>
        <w:rPr>
          <w:rFonts w:asciiTheme="minorHAnsi" w:hAnsiTheme="minorHAnsi" w:cstheme="minorHAnsi"/>
          <w:color w:val="222222"/>
          <w:sz w:val="24"/>
          <w:szCs w:val="24"/>
        </w:rPr>
      </w:pPr>
      <w:r w:rsidRPr="00B4783F">
        <w:rPr>
          <w:rFonts w:asciiTheme="minorHAnsi" w:hAnsiTheme="minorHAnsi" w:cstheme="minorHAnsi"/>
          <w:color w:val="222222"/>
          <w:sz w:val="24"/>
          <w:szCs w:val="24"/>
        </w:rPr>
        <w:t>Zadanie – polecenia dla poszczególnych grup, opis produktu, który należy stworzyć</w:t>
      </w:r>
    </w:p>
    <w:p w:rsidR="00B4783F" w:rsidRPr="00B4783F" w:rsidRDefault="00B4783F" w:rsidP="00B4783F">
      <w:pPr>
        <w:numPr>
          <w:ilvl w:val="0"/>
          <w:numId w:val="16"/>
        </w:numPr>
        <w:spacing w:after="0" w:line="360" w:lineRule="auto"/>
        <w:ind w:left="768"/>
        <w:jc w:val="both"/>
        <w:rPr>
          <w:rFonts w:asciiTheme="minorHAnsi" w:hAnsiTheme="minorHAnsi" w:cstheme="minorHAnsi"/>
          <w:color w:val="222222"/>
          <w:sz w:val="24"/>
          <w:szCs w:val="24"/>
        </w:rPr>
      </w:pPr>
      <w:r w:rsidRPr="00B4783F">
        <w:rPr>
          <w:rFonts w:asciiTheme="minorHAnsi" w:hAnsiTheme="minorHAnsi" w:cstheme="minorHAnsi"/>
          <w:color w:val="222222"/>
          <w:sz w:val="24"/>
          <w:szCs w:val="24"/>
        </w:rPr>
        <w:t>Proces – opis kroków, jakie należy wykonać, aby rozwiązać zadania,</w:t>
      </w:r>
    </w:p>
    <w:p w:rsidR="00B4783F" w:rsidRPr="00B4783F" w:rsidRDefault="00B4783F" w:rsidP="00B4783F">
      <w:pPr>
        <w:numPr>
          <w:ilvl w:val="0"/>
          <w:numId w:val="16"/>
        </w:numPr>
        <w:spacing w:after="0" w:line="360" w:lineRule="auto"/>
        <w:ind w:left="768"/>
        <w:jc w:val="both"/>
        <w:rPr>
          <w:rFonts w:asciiTheme="minorHAnsi" w:hAnsiTheme="minorHAnsi" w:cstheme="minorHAnsi"/>
          <w:color w:val="222222"/>
          <w:sz w:val="24"/>
          <w:szCs w:val="24"/>
        </w:rPr>
      </w:pPr>
      <w:r w:rsidRPr="00B4783F">
        <w:rPr>
          <w:rFonts w:asciiTheme="minorHAnsi" w:hAnsiTheme="minorHAnsi" w:cstheme="minorHAnsi"/>
          <w:color w:val="222222"/>
          <w:sz w:val="24"/>
          <w:szCs w:val="24"/>
        </w:rPr>
        <w:t>Źródła (zasoby) – lista linków do zasobów dostępnych w sieci, potrzebnych do rozwiązania poszczególnych zadań,</w:t>
      </w:r>
    </w:p>
    <w:p w:rsidR="00B4783F" w:rsidRPr="00B4783F" w:rsidRDefault="00B4783F" w:rsidP="00B4783F">
      <w:pPr>
        <w:numPr>
          <w:ilvl w:val="0"/>
          <w:numId w:val="16"/>
        </w:numPr>
        <w:spacing w:after="0" w:line="360" w:lineRule="auto"/>
        <w:ind w:left="768"/>
        <w:jc w:val="both"/>
        <w:rPr>
          <w:rFonts w:asciiTheme="minorHAnsi" w:hAnsiTheme="minorHAnsi" w:cstheme="minorHAnsi"/>
          <w:color w:val="222222"/>
          <w:sz w:val="24"/>
          <w:szCs w:val="24"/>
        </w:rPr>
      </w:pPr>
      <w:r w:rsidRPr="00B4783F">
        <w:rPr>
          <w:rFonts w:asciiTheme="minorHAnsi" w:hAnsiTheme="minorHAnsi" w:cstheme="minorHAnsi"/>
          <w:color w:val="222222"/>
          <w:sz w:val="24"/>
          <w:szCs w:val="24"/>
        </w:rPr>
        <w:t>Ewaluacja (kryteria ocen) – punktacja i sposób oceny wykonania zadań,</w:t>
      </w:r>
    </w:p>
    <w:p w:rsidR="00B4783F" w:rsidRPr="00B4783F" w:rsidRDefault="00B4783F" w:rsidP="00B4783F">
      <w:pPr>
        <w:numPr>
          <w:ilvl w:val="0"/>
          <w:numId w:val="16"/>
        </w:numPr>
        <w:spacing w:after="0" w:line="360" w:lineRule="auto"/>
        <w:ind w:left="768"/>
        <w:jc w:val="both"/>
        <w:rPr>
          <w:rFonts w:asciiTheme="minorHAnsi" w:hAnsiTheme="minorHAnsi" w:cstheme="minorHAnsi"/>
          <w:color w:val="222222"/>
          <w:sz w:val="24"/>
          <w:szCs w:val="24"/>
        </w:rPr>
      </w:pPr>
      <w:r w:rsidRPr="00B4783F">
        <w:rPr>
          <w:rFonts w:asciiTheme="minorHAnsi" w:hAnsiTheme="minorHAnsi" w:cstheme="minorHAnsi"/>
          <w:color w:val="222222"/>
          <w:sz w:val="24"/>
          <w:szCs w:val="24"/>
        </w:rPr>
        <w:t>Konkluzja (podsumowanie) – podsumowanie projektu, czasem zawierające prezentację gotowych materiałów będących efektem pracy uczniów.</w:t>
      </w:r>
    </w:p>
    <w:p w:rsidR="00B4783F" w:rsidRPr="00B4783F" w:rsidRDefault="00B4783F" w:rsidP="00B4783F">
      <w:pPr>
        <w:pStyle w:val="NormalnyWeb"/>
        <w:spacing w:line="360" w:lineRule="auto"/>
        <w:jc w:val="both"/>
        <w:rPr>
          <w:rFonts w:asciiTheme="minorHAnsi" w:hAnsiTheme="minorHAnsi" w:cstheme="minorHAnsi"/>
          <w:color w:val="222222"/>
          <w:sz w:val="10"/>
          <w:szCs w:val="10"/>
        </w:rPr>
      </w:pPr>
    </w:p>
    <w:p w:rsidR="004F441C" w:rsidRPr="00B4783F" w:rsidRDefault="00B4783F" w:rsidP="00B4783F">
      <w:pPr>
        <w:pStyle w:val="NormalnyWeb"/>
        <w:spacing w:line="360" w:lineRule="auto"/>
        <w:jc w:val="both"/>
        <w:rPr>
          <w:rFonts w:asciiTheme="minorHAnsi" w:hAnsiTheme="minorHAnsi" w:cstheme="minorHAnsi"/>
          <w:color w:val="222222"/>
        </w:rPr>
      </w:pPr>
      <w:r w:rsidRPr="00B4783F">
        <w:rPr>
          <w:rFonts w:asciiTheme="minorHAnsi" w:hAnsiTheme="minorHAnsi" w:cstheme="minorHAnsi"/>
          <w:color w:val="222222"/>
        </w:rPr>
        <w:t xml:space="preserve">Dodatkowo często zamieszczana jest podstrona zawierająca informacje o </w:t>
      </w:r>
      <w:proofErr w:type="spellStart"/>
      <w:r w:rsidRPr="00B4783F">
        <w:rPr>
          <w:rFonts w:asciiTheme="minorHAnsi" w:hAnsiTheme="minorHAnsi" w:cstheme="minorHAnsi"/>
          <w:color w:val="222222"/>
        </w:rPr>
        <w:t>WebQueście</w:t>
      </w:r>
      <w:proofErr w:type="spellEnd"/>
      <w:r w:rsidRPr="00B4783F">
        <w:rPr>
          <w:rFonts w:asciiTheme="minorHAnsi" w:hAnsiTheme="minorHAnsi" w:cstheme="minorHAnsi"/>
          <w:color w:val="222222"/>
        </w:rPr>
        <w:t>, wskazówki dla innych nauczycieli, którzy w przyszłości chcieliby skorzystać z tak opracowanego projektu.</w:t>
      </w:r>
    </w:p>
    <w:p w:rsidR="007622E6" w:rsidRDefault="00B4783F" w:rsidP="00B4783F">
      <w:pPr>
        <w:spacing w:after="0" w:line="360" w:lineRule="auto"/>
        <w:jc w:val="right"/>
        <w:rPr>
          <w:rFonts w:asciiTheme="minorHAnsi" w:hAnsiTheme="minorHAnsi" w:cstheme="minorHAnsi"/>
          <w:i/>
          <w:sz w:val="20"/>
          <w:szCs w:val="20"/>
        </w:rPr>
      </w:pPr>
      <w:r w:rsidRPr="00B4783F">
        <w:rPr>
          <w:rFonts w:asciiTheme="minorHAnsi" w:hAnsiTheme="minorHAnsi" w:cstheme="minorHAnsi"/>
          <w:i/>
          <w:sz w:val="20"/>
          <w:szCs w:val="20"/>
        </w:rPr>
        <w:t xml:space="preserve">Źródło: </w:t>
      </w:r>
      <w:hyperlink r:id="rId10" w:history="1">
        <w:r w:rsidRPr="00846E71">
          <w:rPr>
            <w:rStyle w:val="Hipercze"/>
            <w:rFonts w:asciiTheme="minorHAnsi" w:hAnsiTheme="minorHAnsi" w:cstheme="minorHAnsi"/>
            <w:i/>
            <w:sz w:val="20"/>
            <w:szCs w:val="20"/>
          </w:rPr>
          <w:t>https://pl.wikipedia.org/wiki/WebQuest</w:t>
        </w:r>
      </w:hyperlink>
    </w:p>
    <w:p w:rsidR="00B4783F" w:rsidRPr="00B4783F" w:rsidRDefault="00B4783F" w:rsidP="00B4783F">
      <w:pPr>
        <w:spacing w:after="0" w:line="360" w:lineRule="auto"/>
        <w:jc w:val="right"/>
        <w:rPr>
          <w:rFonts w:asciiTheme="minorHAnsi" w:hAnsiTheme="minorHAnsi" w:cstheme="minorHAnsi"/>
          <w:i/>
          <w:sz w:val="10"/>
          <w:szCs w:val="10"/>
        </w:rPr>
      </w:pPr>
    </w:p>
    <w:p w:rsidR="00B4783F" w:rsidRPr="00B4783F" w:rsidRDefault="00B4783F" w:rsidP="00B4783F">
      <w:pPr>
        <w:spacing w:after="0" w:line="360" w:lineRule="auto"/>
        <w:rPr>
          <w:rFonts w:asciiTheme="minorHAnsi" w:hAnsiTheme="minorHAnsi" w:cstheme="minorHAnsi"/>
          <w:b/>
          <w:sz w:val="24"/>
          <w:szCs w:val="24"/>
        </w:rPr>
      </w:pPr>
      <w:r w:rsidRPr="00B4783F">
        <w:rPr>
          <w:rFonts w:asciiTheme="minorHAnsi" w:hAnsiTheme="minorHAnsi" w:cstheme="minorHAnsi"/>
          <w:b/>
          <w:sz w:val="24"/>
          <w:szCs w:val="24"/>
        </w:rPr>
        <w:t>Dodatkowe informacje:</w:t>
      </w:r>
    </w:p>
    <w:p w:rsidR="00B4783F" w:rsidRPr="00B4783F" w:rsidRDefault="00B4783F" w:rsidP="00B4783F">
      <w:pPr>
        <w:spacing w:after="0" w:line="360" w:lineRule="auto"/>
        <w:rPr>
          <w:rFonts w:asciiTheme="minorHAnsi" w:hAnsiTheme="minorHAnsi" w:cstheme="minorHAnsi"/>
          <w:sz w:val="24"/>
          <w:szCs w:val="24"/>
        </w:rPr>
      </w:pPr>
      <w:r w:rsidRPr="00B4783F">
        <w:rPr>
          <w:rFonts w:asciiTheme="minorHAnsi" w:hAnsiTheme="minorHAnsi" w:cstheme="minorHAnsi"/>
          <w:sz w:val="24"/>
          <w:szCs w:val="24"/>
        </w:rPr>
        <w:t xml:space="preserve">Przykładowe </w:t>
      </w:r>
      <w:proofErr w:type="spellStart"/>
      <w:r w:rsidRPr="00B4783F">
        <w:rPr>
          <w:rFonts w:asciiTheme="minorHAnsi" w:hAnsiTheme="minorHAnsi" w:cstheme="minorHAnsi"/>
          <w:sz w:val="24"/>
          <w:szCs w:val="24"/>
        </w:rPr>
        <w:t>WebQuesty</w:t>
      </w:r>
      <w:proofErr w:type="spellEnd"/>
    </w:p>
    <w:p w:rsidR="00B4783F" w:rsidRDefault="00B4783F" w:rsidP="00B4783F">
      <w:pPr>
        <w:spacing w:after="0" w:line="360" w:lineRule="auto"/>
        <w:rPr>
          <w:rFonts w:asciiTheme="minorHAnsi" w:hAnsiTheme="minorHAnsi" w:cstheme="minorHAnsi"/>
          <w:sz w:val="24"/>
          <w:szCs w:val="24"/>
        </w:rPr>
      </w:pPr>
      <w:hyperlink r:id="rId11" w:history="1">
        <w:r w:rsidRPr="00B4783F">
          <w:rPr>
            <w:rStyle w:val="Hipercze"/>
            <w:rFonts w:asciiTheme="minorHAnsi" w:hAnsiTheme="minorHAnsi" w:cstheme="minorHAnsi"/>
            <w:sz w:val="24"/>
            <w:szCs w:val="24"/>
          </w:rPr>
          <w:t>http://doradca.oeiizk.waw.pl/wqlista.htm</w:t>
        </w:r>
      </w:hyperlink>
    </w:p>
    <w:p w:rsidR="00B4783F" w:rsidRDefault="00B4783F" w:rsidP="00B4783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Wszystko o </w:t>
      </w:r>
      <w:proofErr w:type="spellStart"/>
      <w:r>
        <w:rPr>
          <w:rFonts w:asciiTheme="minorHAnsi" w:hAnsiTheme="minorHAnsi" w:cstheme="minorHAnsi"/>
          <w:sz w:val="24"/>
          <w:szCs w:val="24"/>
        </w:rPr>
        <w:t>WebQuest</w:t>
      </w:r>
      <w:proofErr w:type="spellEnd"/>
    </w:p>
    <w:p w:rsidR="00B4783F" w:rsidRDefault="00B4783F" w:rsidP="00B4783F">
      <w:pPr>
        <w:spacing w:after="0" w:line="360" w:lineRule="auto"/>
        <w:rPr>
          <w:rFonts w:asciiTheme="minorHAnsi" w:hAnsiTheme="minorHAnsi" w:cstheme="minorHAnsi"/>
          <w:sz w:val="24"/>
          <w:szCs w:val="24"/>
        </w:rPr>
      </w:pPr>
      <w:hyperlink r:id="rId12" w:history="1">
        <w:r w:rsidRPr="00846E71">
          <w:rPr>
            <w:rStyle w:val="Hipercze"/>
            <w:rFonts w:asciiTheme="minorHAnsi" w:hAnsiTheme="minorHAnsi" w:cstheme="minorHAnsi"/>
            <w:sz w:val="24"/>
            <w:szCs w:val="24"/>
          </w:rPr>
          <w:t>http://webquest-metoda.blogspot.com</w:t>
        </w:r>
      </w:hyperlink>
    </w:p>
    <w:p w:rsidR="00B4783F" w:rsidRDefault="00B4783F" w:rsidP="00B4783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Poradnik dla nauczyciela </w:t>
      </w:r>
      <w:proofErr w:type="spellStart"/>
      <w:r>
        <w:rPr>
          <w:rFonts w:asciiTheme="minorHAnsi" w:hAnsiTheme="minorHAnsi" w:cstheme="minorHAnsi"/>
          <w:sz w:val="24"/>
          <w:szCs w:val="24"/>
        </w:rPr>
        <w:t>WebQuest</w:t>
      </w:r>
      <w:proofErr w:type="spellEnd"/>
      <w:r>
        <w:rPr>
          <w:rFonts w:asciiTheme="minorHAnsi" w:hAnsiTheme="minorHAnsi" w:cstheme="minorHAnsi"/>
          <w:sz w:val="24"/>
          <w:szCs w:val="24"/>
        </w:rPr>
        <w:t xml:space="preserve"> – jak to się robi?</w:t>
      </w:r>
    </w:p>
    <w:p w:rsidR="00B4783F" w:rsidRPr="00B4783F" w:rsidRDefault="00B4783F" w:rsidP="00B4783F">
      <w:pPr>
        <w:spacing w:after="0" w:line="360" w:lineRule="auto"/>
        <w:rPr>
          <w:rFonts w:asciiTheme="minorHAnsi" w:hAnsiTheme="minorHAnsi" w:cstheme="minorHAnsi"/>
          <w:sz w:val="24"/>
          <w:szCs w:val="24"/>
        </w:rPr>
      </w:pPr>
      <w:hyperlink r:id="rId13" w:history="1">
        <w:r w:rsidRPr="00846E71">
          <w:rPr>
            <w:rStyle w:val="Hipercze"/>
            <w:rFonts w:asciiTheme="minorHAnsi" w:hAnsiTheme="minorHAnsi" w:cstheme="minorHAnsi"/>
            <w:sz w:val="24"/>
            <w:szCs w:val="24"/>
          </w:rPr>
          <w:t>http://ooidkz.wckp.lodz.pl/sites/default/files/Poradnik_WebQuesty%20w%20kształceniu%20zawodowym.pdf</w:t>
        </w:r>
      </w:hyperlink>
    </w:p>
    <w:sectPr w:rsidR="00B4783F" w:rsidRPr="00B4783F" w:rsidSect="0014603B">
      <w:headerReference w:type="default" r:id="rId14"/>
      <w:footerReference w:type="default" r:id="rId15"/>
      <w:pgSz w:w="11906" w:h="16838" w:code="9"/>
      <w:pgMar w:top="1276" w:right="991" w:bottom="1701"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B3F" w:rsidRDefault="00171B3F" w:rsidP="00873E87">
      <w:pPr>
        <w:spacing w:after="0" w:line="240" w:lineRule="auto"/>
      </w:pPr>
      <w:r>
        <w:separator/>
      </w:r>
    </w:p>
  </w:endnote>
  <w:endnote w:type="continuationSeparator" w:id="0">
    <w:p w:rsidR="00171B3F" w:rsidRDefault="00171B3F"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haroni">
    <w:altName w:val="Arial"/>
    <w:panose1 w:val="020B0604020202020204"/>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215"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977"/>
      <w:gridCol w:w="2890"/>
    </w:tblGrid>
    <w:tr w:rsidR="00AC23FF" w:rsidRPr="00C45678" w:rsidTr="00C5484B">
      <w:trPr>
        <w:cantSplit/>
        <w:trHeight w:hRule="exact" w:val="159"/>
        <w:jc w:val="center"/>
      </w:trPr>
      <w:tc>
        <w:tcPr>
          <w:tcW w:w="9215" w:type="dxa"/>
          <w:gridSpan w:val="3"/>
        </w:tcPr>
        <w:p w:rsidR="00AC23FF" w:rsidRPr="00C45678" w:rsidRDefault="00AC23FF" w:rsidP="00AC23FF">
          <w:pPr>
            <w:pStyle w:val="Bezodstpw"/>
            <w:rPr>
              <w:color w:val="3B3838" w:themeColor="background2" w:themeShade="40"/>
              <w:sz w:val="16"/>
              <w:szCs w:val="16"/>
              <w:vertAlign w:val="subscript"/>
            </w:rPr>
          </w:pPr>
        </w:p>
      </w:tc>
    </w:tr>
    <w:tr w:rsidR="008F6B2D" w:rsidRPr="009F525E" w:rsidTr="00C5484B">
      <w:trPr>
        <w:jc w:val="center"/>
      </w:trPr>
      <w:tc>
        <w:tcPr>
          <w:tcW w:w="3348" w:type="dxa"/>
          <w:shd w:val="clear" w:color="auto" w:fill="auto"/>
        </w:tcPr>
        <w:p w:rsidR="008F6B2D" w:rsidRPr="009F525E" w:rsidRDefault="005B0DA0" w:rsidP="000B7EDA">
          <w:pPr>
            <w:pStyle w:val="Bezodstpw"/>
            <w:rPr>
              <w:color w:val="002060"/>
              <w:sz w:val="16"/>
              <w:szCs w:val="16"/>
            </w:rPr>
          </w:pPr>
          <w:r>
            <w:rPr>
              <w:color w:val="002060"/>
              <w:sz w:val="16"/>
              <w:szCs w:val="16"/>
            </w:rPr>
            <w:t>Lider:</w:t>
          </w:r>
        </w:p>
      </w:tc>
      <w:tc>
        <w:tcPr>
          <w:tcW w:w="2977" w:type="dxa"/>
          <w:shd w:val="clear" w:color="auto" w:fill="auto"/>
          <w:vAlign w:val="center"/>
        </w:tcPr>
        <w:p w:rsidR="008F6B2D" w:rsidRPr="009F525E" w:rsidRDefault="005B0DA0" w:rsidP="00E7535B">
          <w:pPr>
            <w:pStyle w:val="Bezodstpw"/>
            <w:rPr>
              <w:color w:val="002060"/>
              <w:sz w:val="16"/>
              <w:szCs w:val="16"/>
            </w:rPr>
          </w:pPr>
          <w:r>
            <w:rPr>
              <w:color w:val="002060"/>
              <w:sz w:val="16"/>
              <w:szCs w:val="16"/>
            </w:rPr>
            <w:t>Partner:</w:t>
          </w:r>
        </w:p>
      </w:tc>
      <w:tc>
        <w:tcPr>
          <w:tcW w:w="2890" w:type="dxa"/>
          <w:shd w:val="clear" w:color="auto" w:fill="auto"/>
          <w:vAlign w:val="center"/>
        </w:tcPr>
        <w:p w:rsidR="008F6B2D" w:rsidRPr="009F525E" w:rsidRDefault="008F6B2D" w:rsidP="000B7EDA">
          <w:pPr>
            <w:pStyle w:val="Bezodstpw"/>
            <w:rPr>
              <w:color w:val="002060"/>
              <w:sz w:val="16"/>
              <w:szCs w:val="16"/>
            </w:rPr>
          </w:pPr>
        </w:p>
      </w:tc>
    </w:tr>
    <w:tr w:rsidR="008F6B2D" w:rsidRPr="009F525E" w:rsidTr="00C5484B">
      <w:trPr>
        <w:trHeight w:val="680"/>
        <w:jc w:val="center"/>
      </w:trPr>
      <w:tc>
        <w:tcPr>
          <w:tcW w:w="3348" w:type="dxa"/>
          <w:vAlign w:val="center"/>
        </w:tcPr>
        <w:p w:rsidR="008F6B2D" w:rsidRPr="009F525E" w:rsidRDefault="005B0DA0" w:rsidP="000B7EDA">
          <w:pPr>
            <w:pStyle w:val="Bezodstpw"/>
            <w:rPr>
              <w:color w:val="002060"/>
              <w:spacing w:val="4"/>
              <w:sz w:val="16"/>
              <w:szCs w:val="16"/>
            </w:rPr>
          </w:pPr>
          <w:r>
            <w:rPr>
              <w:noProof/>
              <w:color w:val="002060"/>
              <w:spacing w:val="4"/>
              <w:sz w:val="16"/>
              <w:szCs w:val="16"/>
              <w:lang w:eastAsia="pl-PL"/>
            </w:rPr>
            <w:drawing>
              <wp:anchor distT="0" distB="0" distL="114300" distR="114300" simplePos="0" relativeHeight="251658240" behindDoc="1" locked="0" layoutInCell="1" allowOverlap="1">
                <wp:simplePos x="0" y="0"/>
                <wp:positionH relativeFrom="margin">
                  <wp:posOffset>542925</wp:posOffset>
                </wp:positionH>
                <wp:positionV relativeFrom="margin">
                  <wp:posOffset>19050</wp:posOffset>
                </wp:positionV>
                <wp:extent cx="659130" cy="504825"/>
                <wp:effectExtent l="19050" t="0" r="7620" b="0"/>
                <wp:wrapSquare wrapText="bothSides"/>
                <wp:docPr id="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59130" cy="504825"/>
                        </a:xfrm>
                        <a:prstGeom prst="rect">
                          <a:avLst/>
                        </a:prstGeom>
                        <a:noFill/>
                      </pic:spPr>
                    </pic:pic>
                  </a:graphicData>
                </a:graphic>
              </wp:anchor>
            </w:drawing>
          </w:r>
        </w:p>
      </w:tc>
      <w:tc>
        <w:tcPr>
          <w:tcW w:w="2977" w:type="dxa"/>
          <w:vAlign w:val="center"/>
        </w:tcPr>
        <w:p w:rsidR="008F6B2D" w:rsidRPr="009F525E" w:rsidRDefault="008F6B2D" w:rsidP="00E7535B">
          <w:pPr>
            <w:pStyle w:val="Bezodstpw"/>
            <w:rPr>
              <w:rFonts w:cs="Aharoni"/>
              <w:color w:val="002060"/>
              <w:spacing w:val="4"/>
              <w:sz w:val="16"/>
              <w:szCs w:val="16"/>
            </w:rPr>
          </w:pPr>
          <w:r w:rsidRPr="008F6B2D">
            <w:rPr>
              <w:rFonts w:cs="Aharoni"/>
              <w:noProof/>
              <w:color w:val="002060"/>
              <w:spacing w:val="4"/>
              <w:sz w:val="16"/>
              <w:szCs w:val="16"/>
              <w:lang w:eastAsia="pl-PL"/>
            </w:rPr>
            <w:drawing>
              <wp:inline distT="0" distB="0" distL="0" distR="0">
                <wp:extent cx="1609950" cy="534035"/>
                <wp:effectExtent l="0" t="0" r="9525"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srcRect/>
                        <a:stretch>
                          <a:fillRect/>
                        </a:stretch>
                      </pic:blipFill>
                      <pic:spPr bwMode="auto">
                        <a:xfrm>
                          <a:off x="0" y="0"/>
                          <a:ext cx="1620878" cy="537660"/>
                        </a:xfrm>
                        <a:prstGeom prst="rect">
                          <a:avLst/>
                        </a:prstGeom>
                        <a:solidFill>
                          <a:srgbClr val="FFFFFF"/>
                        </a:solidFill>
                        <a:ln w="9525">
                          <a:noFill/>
                          <a:miter lim="800000"/>
                          <a:headEnd/>
                          <a:tailEnd/>
                        </a:ln>
                      </pic:spPr>
                    </pic:pic>
                  </a:graphicData>
                </a:graphic>
              </wp:inline>
            </w:drawing>
          </w:r>
        </w:p>
      </w:tc>
      <w:tc>
        <w:tcPr>
          <w:tcW w:w="2890" w:type="dxa"/>
          <w:vAlign w:val="center"/>
        </w:tcPr>
        <w:p w:rsidR="008F6B2D" w:rsidRPr="00BB3A3D" w:rsidRDefault="008F6B2D" w:rsidP="000B7EDA">
          <w:pPr>
            <w:pStyle w:val="Bezodstpw"/>
            <w:rPr>
              <w:color w:val="002060"/>
              <w:spacing w:val="4"/>
              <w:sz w:val="16"/>
              <w:szCs w:val="16"/>
            </w:rPr>
          </w:pPr>
          <w:r>
            <w:rPr>
              <w:noProof/>
              <w:lang w:eastAsia="pl-PL"/>
            </w:rPr>
            <w:drawing>
              <wp:inline distT="0" distB="0" distL="0" distR="0">
                <wp:extent cx="971550" cy="515344"/>
                <wp:effectExtent l="19050" t="0" r="0" b="0"/>
                <wp:docPr id="6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srcRect/>
                        <a:stretch>
                          <a:fillRect/>
                        </a:stretch>
                      </pic:blipFill>
                      <pic:spPr bwMode="auto">
                        <a:xfrm>
                          <a:off x="0" y="0"/>
                          <a:ext cx="971550" cy="515344"/>
                        </a:xfrm>
                        <a:prstGeom prst="rect">
                          <a:avLst/>
                        </a:prstGeom>
                        <a:solidFill>
                          <a:srgbClr val="FFFFFF"/>
                        </a:solidFill>
                        <a:ln w="9525">
                          <a:noFill/>
                          <a:miter lim="800000"/>
                          <a:headEnd/>
                          <a:tailEnd/>
                        </a:ln>
                      </pic:spPr>
                    </pic:pic>
                  </a:graphicData>
                </a:graphic>
              </wp:inline>
            </w:drawing>
          </w:r>
        </w:p>
      </w:tc>
    </w:tr>
    <w:tr w:rsidR="008F6B2D" w:rsidRPr="00B34EB3" w:rsidTr="00C5484B">
      <w:trPr>
        <w:trHeight w:hRule="exact" w:val="170"/>
        <w:jc w:val="center"/>
      </w:trPr>
      <w:tc>
        <w:tcPr>
          <w:tcW w:w="9215" w:type="dxa"/>
          <w:gridSpan w:val="3"/>
        </w:tcPr>
        <w:p w:rsidR="008F6B2D" w:rsidRPr="00B34EB3" w:rsidRDefault="008F6B2D"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A84D27">
            <w:rPr>
              <w:noProof/>
              <w:color w:val="808080"/>
              <w:spacing w:val="2"/>
              <w:sz w:val="14"/>
              <w:szCs w:val="14"/>
            </w:rPr>
            <w:t>8</w:t>
          </w:r>
          <w:r w:rsidRPr="00B34EB3">
            <w:rPr>
              <w:color w:val="808080"/>
              <w:spacing w:val="2"/>
              <w:sz w:val="14"/>
              <w:szCs w:val="14"/>
            </w:rPr>
            <w:fldChar w:fldCharType="end"/>
          </w:r>
        </w:p>
      </w:tc>
    </w:tr>
  </w:tbl>
  <w:p w:rsidR="00873E87" w:rsidRDefault="008F6B2D" w:rsidP="008F6B2D">
    <w:pPr>
      <w:pStyle w:val="Bezodstpw"/>
      <w:tabs>
        <w:tab w:val="left" w:pos="6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B3F" w:rsidRDefault="00171B3F" w:rsidP="00873E87">
      <w:pPr>
        <w:spacing w:after="0" w:line="240" w:lineRule="auto"/>
      </w:pPr>
      <w:r>
        <w:separator/>
      </w:r>
    </w:p>
  </w:footnote>
  <w:footnote w:type="continuationSeparator" w:id="0">
    <w:p w:rsidR="00171B3F" w:rsidRDefault="00171B3F" w:rsidP="0087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3828"/>
    </w:tblGrid>
    <w:tr w:rsidR="00076804" w:rsidTr="005D53A0">
      <w:tc>
        <w:tcPr>
          <w:tcW w:w="3686" w:type="dxa"/>
          <w:vAlign w:val="center"/>
        </w:tcPr>
        <w:p w:rsidR="00076804" w:rsidRDefault="002A5443" w:rsidP="002A5443">
          <w:pPr>
            <w:pStyle w:val="Nagwek"/>
            <w:rPr>
              <w:sz w:val="20"/>
            </w:rPr>
          </w:pPr>
          <w:r>
            <w:rPr>
              <w:noProof/>
              <w:lang w:eastAsia="pl-PL"/>
            </w:rPr>
            <w:drawing>
              <wp:inline distT="0" distB="0" distL="0" distR="0" wp14:anchorId="14331617" wp14:editId="06E33C69">
                <wp:extent cx="1507253" cy="711294"/>
                <wp:effectExtent l="0" t="0" r="0"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1984" w:type="dxa"/>
          <w:vAlign w:val="center"/>
        </w:tcPr>
        <w:p w:rsidR="00076804" w:rsidRPr="00F474F6" w:rsidRDefault="00076804" w:rsidP="00076804">
          <w:pPr>
            <w:pStyle w:val="Nagwek"/>
            <w:jc w:val="center"/>
            <w:rPr>
              <w:noProof/>
              <w:sz w:val="20"/>
            </w:rPr>
          </w:pPr>
        </w:p>
      </w:tc>
      <w:tc>
        <w:tcPr>
          <w:tcW w:w="3828" w:type="dxa"/>
          <w:vAlign w:val="center"/>
        </w:tcPr>
        <w:p w:rsidR="00076804" w:rsidRDefault="004128B7" w:rsidP="004128B7">
          <w:pPr>
            <w:pStyle w:val="Nagwek"/>
            <w:jc w:val="right"/>
            <w:rPr>
              <w:sz w:val="20"/>
            </w:rPr>
          </w:pPr>
          <w:r>
            <w:rPr>
              <w:noProof/>
              <w:lang w:eastAsia="pl-PL"/>
            </w:rPr>
            <w:drawing>
              <wp:inline distT="0" distB="0" distL="0" distR="0" wp14:anchorId="569149A1" wp14:editId="1EC29C41">
                <wp:extent cx="1841348" cy="542928"/>
                <wp:effectExtent l="0" t="0" r="6985"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rsidR="00566551" w:rsidRPr="007C219E" w:rsidRDefault="007C219E" w:rsidP="007C219E">
    <w:pPr>
      <w:ind w:left="-284" w:right="-284"/>
      <w:jc w:val="center"/>
      <w:rPr>
        <w:color w:val="002060"/>
        <w:spacing w:val="4"/>
        <w:sz w:val="18"/>
        <w:szCs w:val="16"/>
      </w:rPr>
    </w:pPr>
    <w:r w:rsidRPr="005B0DA0">
      <w:rPr>
        <w:color w:val="002060"/>
        <w:spacing w:val="4"/>
        <w:sz w:val="18"/>
        <w:szCs w:val="16"/>
      </w:rPr>
      <w:t>”</w:t>
    </w:r>
    <w:r>
      <w:rPr>
        <w:color w:val="002060"/>
        <w:spacing w:val="4"/>
        <w:sz w:val="18"/>
        <w:szCs w:val="16"/>
      </w:rPr>
      <w:t>Doskonalenie trenerów wspomagania oświaty</w:t>
    </w:r>
    <w:r w:rsidRPr="005B0DA0">
      <w:rPr>
        <w:color w:val="002060"/>
        <w:spacing w:val="4"/>
        <w:sz w:val="18"/>
        <w:szCs w:val="16"/>
      </w:rPr>
      <w:t>”</w:t>
    </w:r>
    <w:r>
      <w:rPr>
        <w:color w:val="002060"/>
        <w:spacing w:val="4"/>
        <w:sz w:val="18"/>
        <w:szCs w:val="16"/>
      </w:rPr>
      <w:t xml:space="preserve"> POWR.02.10.00-00-7015/17 </w:t>
    </w:r>
    <w:r w:rsidRPr="009C411A">
      <w:rPr>
        <w:rFonts w:cs="Calibri"/>
        <w:color w:val="002060"/>
        <w:spacing w:val="4"/>
        <w:sz w:val="18"/>
        <w:szCs w:val="18"/>
      </w:rPr>
      <w:t>– projekt współfinansowany przez Unię Europejską ze środków Euro</w:t>
    </w:r>
    <w:r>
      <w:rPr>
        <w:rFonts w:cs="Calibri"/>
        <w:color w:val="002060"/>
        <w:spacing w:val="4"/>
        <w:sz w:val="18"/>
        <w:szCs w:val="18"/>
      </w:rPr>
      <w:t xml:space="preserve">pejskiego Funduszu Społecznego </w:t>
    </w:r>
    <w:r w:rsidRPr="009C411A">
      <w:rPr>
        <w:rFonts w:cs="Calibri"/>
        <w:color w:val="002060"/>
        <w:spacing w:val="4"/>
        <w:sz w:val="18"/>
        <w:szCs w:val="18"/>
      </w:rPr>
      <w:t>w ramach Programu Operacyjnego Wiedza Edukacja Rozwój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3969"/>
        </w:tabs>
        <w:ind w:left="5049" w:hanging="360"/>
      </w:pPr>
      <w:rPr>
        <w:rFonts w:ascii="Wingdings" w:hAnsi="Wingdings"/>
      </w:rPr>
    </w:lvl>
    <w:lvl w:ilvl="1">
      <w:start w:val="1"/>
      <w:numFmt w:val="bullet"/>
      <w:lvlText w:val="o"/>
      <w:lvlJc w:val="left"/>
      <w:pPr>
        <w:tabs>
          <w:tab w:val="num" w:pos="3969"/>
        </w:tabs>
        <w:ind w:left="5769" w:hanging="360"/>
      </w:pPr>
      <w:rPr>
        <w:rFonts w:ascii="Courier New" w:hAnsi="Courier New" w:cs="Courier New"/>
      </w:rPr>
    </w:lvl>
    <w:lvl w:ilvl="2">
      <w:start w:val="1"/>
      <w:numFmt w:val="bullet"/>
      <w:lvlText w:val=""/>
      <w:lvlJc w:val="left"/>
      <w:pPr>
        <w:tabs>
          <w:tab w:val="num" w:pos="3969"/>
        </w:tabs>
        <w:ind w:left="6489" w:hanging="360"/>
      </w:pPr>
      <w:rPr>
        <w:rFonts w:ascii="Wingdings" w:hAnsi="Wingdings"/>
      </w:rPr>
    </w:lvl>
    <w:lvl w:ilvl="3">
      <w:start w:val="1"/>
      <w:numFmt w:val="bullet"/>
      <w:lvlText w:val=""/>
      <w:lvlJc w:val="left"/>
      <w:pPr>
        <w:tabs>
          <w:tab w:val="num" w:pos="3969"/>
        </w:tabs>
        <w:ind w:left="7209" w:hanging="360"/>
      </w:pPr>
      <w:rPr>
        <w:rFonts w:ascii="Symbol" w:hAnsi="Symbol"/>
      </w:rPr>
    </w:lvl>
    <w:lvl w:ilvl="4">
      <w:start w:val="1"/>
      <w:numFmt w:val="bullet"/>
      <w:lvlText w:val="o"/>
      <w:lvlJc w:val="left"/>
      <w:pPr>
        <w:tabs>
          <w:tab w:val="num" w:pos="3969"/>
        </w:tabs>
        <w:ind w:left="7929" w:hanging="360"/>
      </w:pPr>
      <w:rPr>
        <w:rFonts w:ascii="Courier New" w:hAnsi="Courier New" w:cs="Courier New"/>
      </w:rPr>
    </w:lvl>
    <w:lvl w:ilvl="5">
      <w:start w:val="1"/>
      <w:numFmt w:val="bullet"/>
      <w:lvlText w:val=""/>
      <w:lvlJc w:val="left"/>
      <w:pPr>
        <w:tabs>
          <w:tab w:val="num" w:pos="3969"/>
        </w:tabs>
        <w:ind w:left="8649" w:hanging="360"/>
      </w:pPr>
      <w:rPr>
        <w:rFonts w:ascii="Wingdings" w:hAnsi="Wingdings"/>
      </w:rPr>
    </w:lvl>
    <w:lvl w:ilvl="6">
      <w:start w:val="1"/>
      <w:numFmt w:val="bullet"/>
      <w:lvlText w:val=""/>
      <w:lvlJc w:val="left"/>
      <w:pPr>
        <w:tabs>
          <w:tab w:val="num" w:pos="3969"/>
        </w:tabs>
        <w:ind w:left="9369" w:hanging="360"/>
      </w:pPr>
      <w:rPr>
        <w:rFonts w:ascii="Symbol" w:hAnsi="Symbol"/>
      </w:rPr>
    </w:lvl>
    <w:lvl w:ilvl="7">
      <w:start w:val="1"/>
      <w:numFmt w:val="bullet"/>
      <w:lvlText w:val="o"/>
      <w:lvlJc w:val="left"/>
      <w:pPr>
        <w:tabs>
          <w:tab w:val="num" w:pos="3969"/>
        </w:tabs>
        <w:ind w:left="10089" w:hanging="360"/>
      </w:pPr>
      <w:rPr>
        <w:rFonts w:ascii="Courier New" w:hAnsi="Courier New" w:cs="Courier New"/>
      </w:rPr>
    </w:lvl>
    <w:lvl w:ilvl="8">
      <w:start w:val="1"/>
      <w:numFmt w:val="bullet"/>
      <w:lvlText w:val=""/>
      <w:lvlJc w:val="left"/>
      <w:pPr>
        <w:tabs>
          <w:tab w:val="num" w:pos="3969"/>
        </w:tabs>
        <w:ind w:left="10809" w:hanging="360"/>
      </w:pPr>
      <w:rPr>
        <w:rFonts w:ascii="Wingdings" w:hAnsi="Wingdings"/>
      </w:rPr>
    </w:lvl>
  </w:abstractNum>
  <w:abstractNum w:abstractNumId="1" w15:restartNumberingAfterBreak="0">
    <w:nsid w:val="15C56599"/>
    <w:multiLevelType w:val="hybridMultilevel"/>
    <w:tmpl w:val="88A462E4"/>
    <w:lvl w:ilvl="0" w:tplc="AB5466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CEF41E0"/>
    <w:multiLevelType w:val="hybridMultilevel"/>
    <w:tmpl w:val="BD143588"/>
    <w:lvl w:ilvl="0" w:tplc="F69C55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1D1351"/>
    <w:multiLevelType w:val="hybridMultilevel"/>
    <w:tmpl w:val="9EE43C86"/>
    <w:lvl w:ilvl="0" w:tplc="F322F84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0563AD3"/>
    <w:multiLevelType w:val="hybridMultilevel"/>
    <w:tmpl w:val="EEF27DD8"/>
    <w:lvl w:ilvl="0" w:tplc="FFA043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B77A12"/>
    <w:multiLevelType w:val="hybridMultilevel"/>
    <w:tmpl w:val="B06807B0"/>
    <w:lvl w:ilvl="0" w:tplc="DE6C8C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F1DA9"/>
    <w:multiLevelType w:val="multilevel"/>
    <w:tmpl w:val="47FE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DC4FAB"/>
    <w:multiLevelType w:val="hybridMultilevel"/>
    <w:tmpl w:val="EE8872CA"/>
    <w:lvl w:ilvl="0" w:tplc="5C1AC1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51217B"/>
    <w:multiLevelType w:val="hybridMultilevel"/>
    <w:tmpl w:val="44DAC108"/>
    <w:lvl w:ilvl="0" w:tplc="CCD45C00">
      <w:start w:val="1"/>
      <w:numFmt w:val="decimal"/>
      <w:lvlText w:val="%1."/>
      <w:lvlJc w:val="left"/>
      <w:pPr>
        <w:tabs>
          <w:tab w:val="num" w:pos="720"/>
        </w:tabs>
        <w:ind w:left="720" w:hanging="360"/>
      </w:pPr>
    </w:lvl>
    <w:lvl w:ilvl="1" w:tplc="CB9488D2">
      <w:start w:val="4"/>
      <w:numFmt w:val="bullet"/>
      <w:lvlText w:val="o"/>
      <w:lvlJc w:val="left"/>
      <w:pPr>
        <w:tabs>
          <w:tab w:val="num" w:pos="1440"/>
        </w:tabs>
        <w:ind w:left="1440" w:hanging="360"/>
      </w:pPr>
      <w:rPr>
        <w:rFonts w:ascii="Courier New" w:hAnsi="Courier New" w:hint="default"/>
        <w:sz w:val="20"/>
      </w:rPr>
    </w:lvl>
    <w:lvl w:ilvl="2" w:tplc="80A60838" w:tentative="1">
      <w:start w:val="1"/>
      <w:numFmt w:val="decimal"/>
      <w:lvlText w:val="%3."/>
      <w:lvlJc w:val="left"/>
      <w:pPr>
        <w:tabs>
          <w:tab w:val="num" w:pos="2160"/>
        </w:tabs>
        <w:ind w:left="2160" w:hanging="360"/>
      </w:pPr>
    </w:lvl>
    <w:lvl w:ilvl="3" w:tplc="C8A85696" w:tentative="1">
      <w:start w:val="1"/>
      <w:numFmt w:val="decimal"/>
      <w:lvlText w:val="%4."/>
      <w:lvlJc w:val="left"/>
      <w:pPr>
        <w:tabs>
          <w:tab w:val="num" w:pos="2880"/>
        </w:tabs>
        <w:ind w:left="2880" w:hanging="360"/>
      </w:pPr>
    </w:lvl>
    <w:lvl w:ilvl="4" w:tplc="5010E604" w:tentative="1">
      <w:start w:val="1"/>
      <w:numFmt w:val="decimal"/>
      <w:lvlText w:val="%5."/>
      <w:lvlJc w:val="left"/>
      <w:pPr>
        <w:tabs>
          <w:tab w:val="num" w:pos="3600"/>
        </w:tabs>
        <w:ind w:left="3600" w:hanging="360"/>
      </w:pPr>
    </w:lvl>
    <w:lvl w:ilvl="5" w:tplc="C9F69AA6" w:tentative="1">
      <w:start w:val="1"/>
      <w:numFmt w:val="decimal"/>
      <w:lvlText w:val="%6."/>
      <w:lvlJc w:val="left"/>
      <w:pPr>
        <w:tabs>
          <w:tab w:val="num" w:pos="4320"/>
        </w:tabs>
        <w:ind w:left="4320" w:hanging="360"/>
      </w:pPr>
    </w:lvl>
    <w:lvl w:ilvl="6" w:tplc="6080876E" w:tentative="1">
      <w:start w:val="1"/>
      <w:numFmt w:val="decimal"/>
      <w:lvlText w:val="%7."/>
      <w:lvlJc w:val="left"/>
      <w:pPr>
        <w:tabs>
          <w:tab w:val="num" w:pos="5040"/>
        </w:tabs>
        <w:ind w:left="5040" w:hanging="360"/>
      </w:pPr>
    </w:lvl>
    <w:lvl w:ilvl="7" w:tplc="02FA7098" w:tentative="1">
      <w:start w:val="1"/>
      <w:numFmt w:val="decimal"/>
      <w:lvlText w:val="%8."/>
      <w:lvlJc w:val="left"/>
      <w:pPr>
        <w:tabs>
          <w:tab w:val="num" w:pos="5760"/>
        </w:tabs>
        <w:ind w:left="5760" w:hanging="360"/>
      </w:pPr>
    </w:lvl>
    <w:lvl w:ilvl="8" w:tplc="13FABBEA" w:tentative="1">
      <w:start w:val="1"/>
      <w:numFmt w:val="decimal"/>
      <w:lvlText w:val="%9."/>
      <w:lvlJc w:val="left"/>
      <w:pPr>
        <w:tabs>
          <w:tab w:val="num" w:pos="6480"/>
        </w:tabs>
        <w:ind w:left="6480" w:hanging="360"/>
      </w:pPr>
    </w:lvl>
  </w:abstractNum>
  <w:abstractNum w:abstractNumId="9" w15:restartNumberingAfterBreak="0">
    <w:nsid w:val="46501EF0"/>
    <w:multiLevelType w:val="hybridMultilevel"/>
    <w:tmpl w:val="06A66426"/>
    <w:lvl w:ilvl="0" w:tplc="7896B1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4A414E"/>
    <w:multiLevelType w:val="hybridMultilevel"/>
    <w:tmpl w:val="668EEAE2"/>
    <w:lvl w:ilvl="0" w:tplc="D3C6D9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59A2EC5"/>
    <w:multiLevelType w:val="hybridMultilevel"/>
    <w:tmpl w:val="D2AA5086"/>
    <w:lvl w:ilvl="0" w:tplc="069275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2C2707"/>
    <w:multiLevelType w:val="hybridMultilevel"/>
    <w:tmpl w:val="F8BAA57A"/>
    <w:lvl w:ilvl="0" w:tplc="E9DC64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2B4B06"/>
    <w:multiLevelType w:val="multilevel"/>
    <w:tmpl w:val="E956321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B56EC8"/>
    <w:multiLevelType w:val="hybridMultilevel"/>
    <w:tmpl w:val="58E22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E847FE"/>
    <w:multiLevelType w:val="hybridMultilevel"/>
    <w:tmpl w:val="5866B9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1"/>
  </w:num>
  <w:num w:numId="3">
    <w:abstractNumId w:val="9"/>
  </w:num>
  <w:num w:numId="4">
    <w:abstractNumId w:val="5"/>
  </w:num>
  <w:num w:numId="5">
    <w:abstractNumId w:val="4"/>
  </w:num>
  <w:num w:numId="6">
    <w:abstractNumId w:val="3"/>
  </w:num>
  <w:num w:numId="7">
    <w:abstractNumId w:val="1"/>
  </w:num>
  <w:num w:numId="8">
    <w:abstractNumId w:val="2"/>
  </w:num>
  <w:num w:numId="9">
    <w:abstractNumId w:val="12"/>
  </w:num>
  <w:num w:numId="10">
    <w:abstractNumId w:val="14"/>
  </w:num>
  <w:num w:numId="11">
    <w:abstractNumId w:val="7"/>
  </w:num>
  <w:num w:numId="12">
    <w:abstractNumId w:val="13"/>
  </w:num>
  <w:num w:numId="13">
    <w:abstractNumId w:val="13"/>
    <w:lvlOverride w:ilvl="1">
      <w:startOverride w:val="13"/>
    </w:lvlOverride>
  </w:num>
  <w:num w:numId="14">
    <w:abstractNumId w:val="8"/>
  </w:num>
  <w:num w:numId="15">
    <w:abstractNumId w:val="10"/>
  </w:num>
  <w:num w:numId="1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E"/>
    <w:rsid w:val="000002E8"/>
    <w:rsid w:val="000041F2"/>
    <w:rsid w:val="000208FA"/>
    <w:rsid w:val="000257B2"/>
    <w:rsid w:val="00032E0A"/>
    <w:rsid w:val="00042198"/>
    <w:rsid w:val="0004349B"/>
    <w:rsid w:val="00052290"/>
    <w:rsid w:val="000544CF"/>
    <w:rsid w:val="00076804"/>
    <w:rsid w:val="0008526D"/>
    <w:rsid w:val="00086F4B"/>
    <w:rsid w:val="00092B47"/>
    <w:rsid w:val="00095ED6"/>
    <w:rsid w:val="0009780A"/>
    <w:rsid w:val="000A1FDD"/>
    <w:rsid w:val="000A28BC"/>
    <w:rsid w:val="000A6E83"/>
    <w:rsid w:val="000B2986"/>
    <w:rsid w:val="000C1824"/>
    <w:rsid w:val="000D0799"/>
    <w:rsid w:val="000D0E7E"/>
    <w:rsid w:val="000D17A6"/>
    <w:rsid w:val="000D2A9A"/>
    <w:rsid w:val="000D3331"/>
    <w:rsid w:val="000D47EB"/>
    <w:rsid w:val="000E20D0"/>
    <w:rsid w:val="000E7BF5"/>
    <w:rsid w:val="0011124F"/>
    <w:rsid w:val="001162BF"/>
    <w:rsid w:val="00123350"/>
    <w:rsid w:val="00136957"/>
    <w:rsid w:val="00141994"/>
    <w:rsid w:val="001427CC"/>
    <w:rsid w:val="0014603B"/>
    <w:rsid w:val="00155D46"/>
    <w:rsid w:val="00157FC2"/>
    <w:rsid w:val="00163612"/>
    <w:rsid w:val="00171B3F"/>
    <w:rsid w:val="001773DB"/>
    <w:rsid w:val="00187682"/>
    <w:rsid w:val="00191A51"/>
    <w:rsid w:val="001A3C92"/>
    <w:rsid w:val="001D0655"/>
    <w:rsid w:val="001E1D38"/>
    <w:rsid w:val="001E6C39"/>
    <w:rsid w:val="001F0C45"/>
    <w:rsid w:val="001F129F"/>
    <w:rsid w:val="002046B1"/>
    <w:rsid w:val="0020485B"/>
    <w:rsid w:val="00206844"/>
    <w:rsid w:val="00207E38"/>
    <w:rsid w:val="00207FF3"/>
    <w:rsid w:val="002212DF"/>
    <w:rsid w:val="002249CC"/>
    <w:rsid w:val="00233B80"/>
    <w:rsid w:val="00241E30"/>
    <w:rsid w:val="0024313A"/>
    <w:rsid w:val="00245E57"/>
    <w:rsid w:val="00246B60"/>
    <w:rsid w:val="00247CA4"/>
    <w:rsid w:val="002515C8"/>
    <w:rsid w:val="00253BB6"/>
    <w:rsid w:val="002678D6"/>
    <w:rsid w:val="00270524"/>
    <w:rsid w:val="00270CB9"/>
    <w:rsid w:val="00270D1A"/>
    <w:rsid w:val="00276218"/>
    <w:rsid w:val="0028160E"/>
    <w:rsid w:val="00285032"/>
    <w:rsid w:val="00286ACB"/>
    <w:rsid w:val="00294126"/>
    <w:rsid w:val="002A5443"/>
    <w:rsid w:val="002B5D39"/>
    <w:rsid w:val="002B5E7E"/>
    <w:rsid w:val="002B7EF4"/>
    <w:rsid w:val="002C3F75"/>
    <w:rsid w:val="002C57B3"/>
    <w:rsid w:val="002C6FCF"/>
    <w:rsid w:val="002D1AB4"/>
    <w:rsid w:val="002D5123"/>
    <w:rsid w:val="002E2C29"/>
    <w:rsid w:val="002E33F7"/>
    <w:rsid w:val="002E37BF"/>
    <w:rsid w:val="00300ABF"/>
    <w:rsid w:val="00312DE4"/>
    <w:rsid w:val="0031381F"/>
    <w:rsid w:val="003230D1"/>
    <w:rsid w:val="003254D8"/>
    <w:rsid w:val="00345AEC"/>
    <w:rsid w:val="003466C4"/>
    <w:rsid w:val="00346D2E"/>
    <w:rsid w:val="003473F7"/>
    <w:rsid w:val="00350F10"/>
    <w:rsid w:val="00352394"/>
    <w:rsid w:val="003657BC"/>
    <w:rsid w:val="0036586D"/>
    <w:rsid w:val="00376A3D"/>
    <w:rsid w:val="00376F9D"/>
    <w:rsid w:val="00392E98"/>
    <w:rsid w:val="00393C1D"/>
    <w:rsid w:val="003A76BE"/>
    <w:rsid w:val="003B1ED5"/>
    <w:rsid w:val="003B3AF8"/>
    <w:rsid w:val="003D018E"/>
    <w:rsid w:val="003D44C5"/>
    <w:rsid w:val="003D731C"/>
    <w:rsid w:val="003E1BBB"/>
    <w:rsid w:val="003E2D10"/>
    <w:rsid w:val="003E4C7B"/>
    <w:rsid w:val="003E515C"/>
    <w:rsid w:val="003F3685"/>
    <w:rsid w:val="003F78F3"/>
    <w:rsid w:val="00401178"/>
    <w:rsid w:val="0040355A"/>
    <w:rsid w:val="004128B7"/>
    <w:rsid w:val="00416409"/>
    <w:rsid w:val="00417472"/>
    <w:rsid w:val="00431683"/>
    <w:rsid w:val="00437AE2"/>
    <w:rsid w:val="0044429D"/>
    <w:rsid w:val="004457C1"/>
    <w:rsid w:val="004528D8"/>
    <w:rsid w:val="00455DDA"/>
    <w:rsid w:val="00465745"/>
    <w:rsid w:val="004676A3"/>
    <w:rsid w:val="0047404E"/>
    <w:rsid w:val="00475F11"/>
    <w:rsid w:val="00480121"/>
    <w:rsid w:val="00481DED"/>
    <w:rsid w:val="004A4129"/>
    <w:rsid w:val="004B0790"/>
    <w:rsid w:val="004B1D3D"/>
    <w:rsid w:val="004B54AF"/>
    <w:rsid w:val="004C146D"/>
    <w:rsid w:val="004C573B"/>
    <w:rsid w:val="004C66FE"/>
    <w:rsid w:val="004C6D48"/>
    <w:rsid w:val="004F066E"/>
    <w:rsid w:val="004F441C"/>
    <w:rsid w:val="00500D18"/>
    <w:rsid w:val="00502662"/>
    <w:rsid w:val="0051518E"/>
    <w:rsid w:val="00530B3B"/>
    <w:rsid w:val="00541423"/>
    <w:rsid w:val="005521F6"/>
    <w:rsid w:val="00555CF2"/>
    <w:rsid w:val="00555E3C"/>
    <w:rsid w:val="00564923"/>
    <w:rsid w:val="00566551"/>
    <w:rsid w:val="005728C4"/>
    <w:rsid w:val="00574D32"/>
    <w:rsid w:val="00577104"/>
    <w:rsid w:val="00586E7E"/>
    <w:rsid w:val="00590EEE"/>
    <w:rsid w:val="0059159F"/>
    <w:rsid w:val="00597986"/>
    <w:rsid w:val="005A524D"/>
    <w:rsid w:val="005A5550"/>
    <w:rsid w:val="005B0DA0"/>
    <w:rsid w:val="005B33CB"/>
    <w:rsid w:val="005B346E"/>
    <w:rsid w:val="005B3661"/>
    <w:rsid w:val="005B4189"/>
    <w:rsid w:val="005C10E3"/>
    <w:rsid w:val="005C395A"/>
    <w:rsid w:val="005D37A8"/>
    <w:rsid w:val="005D53A0"/>
    <w:rsid w:val="005E0BEA"/>
    <w:rsid w:val="005E5FED"/>
    <w:rsid w:val="005F6F83"/>
    <w:rsid w:val="00605F3C"/>
    <w:rsid w:val="0062275E"/>
    <w:rsid w:val="00637FC1"/>
    <w:rsid w:val="0065108F"/>
    <w:rsid w:val="006650D0"/>
    <w:rsid w:val="00677706"/>
    <w:rsid w:val="006810F3"/>
    <w:rsid w:val="006812C7"/>
    <w:rsid w:val="00692B44"/>
    <w:rsid w:val="006A2C22"/>
    <w:rsid w:val="006A50A4"/>
    <w:rsid w:val="006A5A7B"/>
    <w:rsid w:val="006B0867"/>
    <w:rsid w:val="006C72D7"/>
    <w:rsid w:val="006D1935"/>
    <w:rsid w:val="006D2A5B"/>
    <w:rsid w:val="006D6FFD"/>
    <w:rsid w:val="006E3F90"/>
    <w:rsid w:val="006F0FEE"/>
    <w:rsid w:val="006F7727"/>
    <w:rsid w:val="0070588A"/>
    <w:rsid w:val="00707118"/>
    <w:rsid w:val="00710925"/>
    <w:rsid w:val="0071661E"/>
    <w:rsid w:val="00722D69"/>
    <w:rsid w:val="00730D22"/>
    <w:rsid w:val="00740777"/>
    <w:rsid w:val="00746EC2"/>
    <w:rsid w:val="00747D2E"/>
    <w:rsid w:val="007512A0"/>
    <w:rsid w:val="007622E6"/>
    <w:rsid w:val="00781243"/>
    <w:rsid w:val="00793B8B"/>
    <w:rsid w:val="007A0BD9"/>
    <w:rsid w:val="007A1C04"/>
    <w:rsid w:val="007B02CB"/>
    <w:rsid w:val="007C0C53"/>
    <w:rsid w:val="007C219E"/>
    <w:rsid w:val="007C56F8"/>
    <w:rsid w:val="007C7447"/>
    <w:rsid w:val="007C7CE3"/>
    <w:rsid w:val="007D22E5"/>
    <w:rsid w:val="007D30BA"/>
    <w:rsid w:val="007D39ED"/>
    <w:rsid w:val="007D3BD1"/>
    <w:rsid w:val="007D42A6"/>
    <w:rsid w:val="007D4BF2"/>
    <w:rsid w:val="007D50A3"/>
    <w:rsid w:val="007D7397"/>
    <w:rsid w:val="007E75E6"/>
    <w:rsid w:val="007F66D6"/>
    <w:rsid w:val="00800211"/>
    <w:rsid w:val="00811AD4"/>
    <w:rsid w:val="00817374"/>
    <w:rsid w:val="00832DE4"/>
    <w:rsid w:val="0083788C"/>
    <w:rsid w:val="0084079F"/>
    <w:rsid w:val="00840AC8"/>
    <w:rsid w:val="00847CE4"/>
    <w:rsid w:val="00851508"/>
    <w:rsid w:val="00853B36"/>
    <w:rsid w:val="008556CF"/>
    <w:rsid w:val="00862AF4"/>
    <w:rsid w:val="0087021B"/>
    <w:rsid w:val="00873E87"/>
    <w:rsid w:val="0087640C"/>
    <w:rsid w:val="00876D47"/>
    <w:rsid w:val="00881928"/>
    <w:rsid w:val="00883F63"/>
    <w:rsid w:val="008851B7"/>
    <w:rsid w:val="008865B1"/>
    <w:rsid w:val="00894B65"/>
    <w:rsid w:val="008A1EFA"/>
    <w:rsid w:val="008A66CD"/>
    <w:rsid w:val="008C403D"/>
    <w:rsid w:val="008D3CE3"/>
    <w:rsid w:val="008D607F"/>
    <w:rsid w:val="008E1E74"/>
    <w:rsid w:val="008F2B29"/>
    <w:rsid w:val="008F63F8"/>
    <w:rsid w:val="008F6B2D"/>
    <w:rsid w:val="00903063"/>
    <w:rsid w:val="00905CF1"/>
    <w:rsid w:val="009106E5"/>
    <w:rsid w:val="0091077C"/>
    <w:rsid w:val="0091550E"/>
    <w:rsid w:val="00920672"/>
    <w:rsid w:val="00933D1E"/>
    <w:rsid w:val="009420ED"/>
    <w:rsid w:val="00946B98"/>
    <w:rsid w:val="00960565"/>
    <w:rsid w:val="00962011"/>
    <w:rsid w:val="009715E7"/>
    <w:rsid w:val="00981E91"/>
    <w:rsid w:val="00984B9E"/>
    <w:rsid w:val="009869CE"/>
    <w:rsid w:val="00986C2E"/>
    <w:rsid w:val="00991A35"/>
    <w:rsid w:val="00992021"/>
    <w:rsid w:val="00996596"/>
    <w:rsid w:val="0099670F"/>
    <w:rsid w:val="009B04A8"/>
    <w:rsid w:val="009B6877"/>
    <w:rsid w:val="009C2E46"/>
    <w:rsid w:val="009E04FF"/>
    <w:rsid w:val="009F678D"/>
    <w:rsid w:val="00A003DE"/>
    <w:rsid w:val="00A013C4"/>
    <w:rsid w:val="00A014B6"/>
    <w:rsid w:val="00A05945"/>
    <w:rsid w:val="00A10FC5"/>
    <w:rsid w:val="00A250B3"/>
    <w:rsid w:val="00A25B86"/>
    <w:rsid w:val="00A31294"/>
    <w:rsid w:val="00A374B2"/>
    <w:rsid w:val="00A465C9"/>
    <w:rsid w:val="00A50045"/>
    <w:rsid w:val="00A52B37"/>
    <w:rsid w:val="00A60A30"/>
    <w:rsid w:val="00A73DAF"/>
    <w:rsid w:val="00A802E0"/>
    <w:rsid w:val="00A84D27"/>
    <w:rsid w:val="00AB0915"/>
    <w:rsid w:val="00AB0A75"/>
    <w:rsid w:val="00AB13DD"/>
    <w:rsid w:val="00AB2B55"/>
    <w:rsid w:val="00AB30B2"/>
    <w:rsid w:val="00AB45A4"/>
    <w:rsid w:val="00AC0ADA"/>
    <w:rsid w:val="00AC23FF"/>
    <w:rsid w:val="00AC31D6"/>
    <w:rsid w:val="00AC3DCB"/>
    <w:rsid w:val="00AC4287"/>
    <w:rsid w:val="00AC760C"/>
    <w:rsid w:val="00AE27CF"/>
    <w:rsid w:val="00AE43CD"/>
    <w:rsid w:val="00AF2FA2"/>
    <w:rsid w:val="00AF563B"/>
    <w:rsid w:val="00AF63BD"/>
    <w:rsid w:val="00B05272"/>
    <w:rsid w:val="00B147E6"/>
    <w:rsid w:val="00B1621C"/>
    <w:rsid w:val="00B20AFA"/>
    <w:rsid w:val="00B266FB"/>
    <w:rsid w:val="00B31886"/>
    <w:rsid w:val="00B34E98"/>
    <w:rsid w:val="00B4783F"/>
    <w:rsid w:val="00B51ABD"/>
    <w:rsid w:val="00B57D0E"/>
    <w:rsid w:val="00B6468B"/>
    <w:rsid w:val="00B658A0"/>
    <w:rsid w:val="00B84FF8"/>
    <w:rsid w:val="00B9231D"/>
    <w:rsid w:val="00B924E7"/>
    <w:rsid w:val="00B95A3A"/>
    <w:rsid w:val="00B96648"/>
    <w:rsid w:val="00B97C38"/>
    <w:rsid w:val="00BA09D1"/>
    <w:rsid w:val="00BB6C01"/>
    <w:rsid w:val="00BC019E"/>
    <w:rsid w:val="00BC27A9"/>
    <w:rsid w:val="00BC2A1E"/>
    <w:rsid w:val="00BD3040"/>
    <w:rsid w:val="00BD79FD"/>
    <w:rsid w:val="00BF3ABD"/>
    <w:rsid w:val="00BF5B1B"/>
    <w:rsid w:val="00C05786"/>
    <w:rsid w:val="00C12F15"/>
    <w:rsid w:val="00C13B0F"/>
    <w:rsid w:val="00C16F5E"/>
    <w:rsid w:val="00C17D79"/>
    <w:rsid w:val="00C22C10"/>
    <w:rsid w:val="00C23C27"/>
    <w:rsid w:val="00C241FD"/>
    <w:rsid w:val="00C306B3"/>
    <w:rsid w:val="00C3189C"/>
    <w:rsid w:val="00C322D0"/>
    <w:rsid w:val="00C410D9"/>
    <w:rsid w:val="00C43FD1"/>
    <w:rsid w:val="00C45678"/>
    <w:rsid w:val="00C5435F"/>
    <w:rsid w:val="00C5484B"/>
    <w:rsid w:val="00C646B8"/>
    <w:rsid w:val="00C9283E"/>
    <w:rsid w:val="00CB5204"/>
    <w:rsid w:val="00CC103A"/>
    <w:rsid w:val="00CD06E7"/>
    <w:rsid w:val="00CD7839"/>
    <w:rsid w:val="00CE7FC0"/>
    <w:rsid w:val="00CF14A2"/>
    <w:rsid w:val="00CF17F6"/>
    <w:rsid w:val="00CF41D6"/>
    <w:rsid w:val="00CF6DBE"/>
    <w:rsid w:val="00D01A8B"/>
    <w:rsid w:val="00D028AA"/>
    <w:rsid w:val="00D0736E"/>
    <w:rsid w:val="00D1082A"/>
    <w:rsid w:val="00D206A9"/>
    <w:rsid w:val="00D24FD5"/>
    <w:rsid w:val="00D25606"/>
    <w:rsid w:val="00D27925"/>
    <w:rsid w:val="00D33652"/>
    <w:rsid w:val="00D41FCE"/>
    <w:rsid w:val="00D44087"/>
    <w:rsid w:val="00D53D2F"/>
    <w:rsid w:val="00D540CA"/>
    <w:rsid w:val="00D839EA"/>
    <w:rsid w:val="00DB3576"/>
    <w:rsid w:val="00DD17F9"/>
    <w:rsid w:val="00DE4A98"/>
    <w:rsid w:val="00DF1AB4"/>
    <w:rsid w:val="00DF3B67"/>
    <w:rsid w:val="00DF4D7C"/>
    <w:rsid w:val="00DF7B19"/>
    <w:rsid w:val="00E06ADD"/>
    <w:rsid w:val="00E10764"/>
    <w:rsid w:val="00E21626"/>
    <w:rsid w:val="00E248DD"/>
    <w:rsid w:val="00E26463"/>
    <w:rsid w:val="00E374D1"/>
    <w:rsid w:val="00E43BAD"/>
    <w:rsid w:val="00E4550E"/>
    <w:rsid w:val="00E46F18"/>
    <w:rsid w:val="00E51C70"/>
    <w:rsid w:val="00E54F47"/>
    <w:rsid w:val="00E60AA2"/>
    <w:rsid w:val="00E67352"/>
    <w:rsid w:val="00E805C7"/>
    <w:rsid w:val="00E81C42"/>
    <w:rsid w:val="00E9256F"/>
    <w:rsid w:val="00E97BD6"/>
    <w:rsid w:val="00EA04D9"/>
    <w:rsid w:val="00EA709A"/>
    <w:rsid w:val="00EB39CA"/>
    <w:rsid w:val="00EB3AAE"/>
    <w:rsid w:val="00EB6D7D"/>
    <w:rsid w:val="00EB7287"/>
    <w:rsid w:val="00EC47E0"/>
    <w:rsid w:val="00ED336F"/>
    <w:rsid w:val="00ED54FB"/>
    <w:rsid w:val="00EF037C"/>
    <w:rsid w:val="00EF3329"/>
    <w:rsid w:val="00F00EC1"/>
    <w:rsid w:val="00F00FFB"/>
    <w:rsid w:val="00F0128E"/>
    <w:rsid w:val="00F13822"/>
    <w:rsid w:val="00F17E5C"/>
    <w:rsid w:val="00F20097"/>
    <w:rsid w:val="00F25CA5"/>
    <w:rsid w:val="00F33E77"/>
    <w:rsid w:val="00F46C44"/>
    <w:rsid w:val="00F52230"/>
    <w:rsid w:val="00F55073"/>
    <w:rsid w:val="00F5542B"/>
    <w:rsid w:val="00F66602"/>
    <w:rsid w:val="00F85074"/>
    <w:rsid w:val="00F85BD0"/>
    <w:rsid w:val="00F86B07"/>
    <w:rsid w:val="00FA0758"/>
    <w:rsid w:val="00FA0DA7"/>
    <w:rsid w:val="00FB6C60"/>
    <w:rsid w:val="00FC7B18"/>
    <w:rsid w:val="00FE4F78"/>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778A"/>
  <w15:docId w15:val="{A60B0514-4780-5A4A-9E0F-B305A526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paragraph" w:styleId="Nagwek1">
    <w:name w:val="heading 1"/>
    <w:basedOn w:val="Normalny"/>
    <w:link w:val="Nagwek1Znak"/>
    <w:uiPriority w:val="9"/>
    <w:qFormat/>
    <w:rsid w:val="004F441C"/>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link w:val="AkapitzlistZnak"/>
    <w:uiPriority w:val="99"/>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Zwykytekst">
    <w:name w:val="Plain Text"/>
    <w:basedOn w:val="Normalny"/>
    <w:link w:val="ZwykytekstZnak"/>
    <w:uiPriority w:val="99"/>
    <w:unhideWhenUsed/>
    <w:rsid w:val="00437AE2"/>
    <w:pPr>
      <w:spacing w:after="0" w:line="240" w:lineRule="auto"/>
    </w:pPr>
    <w:rPr>
      <w:rFonts w:ascii="Consolas" w:eastAsiaTheme="minorEastAsia" w:hAnsi="Consolas" w:cstheme="minorBidi"/>
      <w:sz w:val="21"/>
      <w:szCs w:val="21"/>
      <w:lang w:eastAsia="pl-PL"/>
    </w:rPr>
  </w:style>
  <w:style w:type="character" w:customStyle="1" w:styleId="ZwykytekstZnak">
    <w:name w:val="Zwykły tekst Znak"/>
    <w:basedOn w:val="Domylnaczcionkaakapitu"/>
    <w:link w:val="Zwykytekst"/>
    <w:uiPriority w:val="99"/>
    <w:rsid w:val="00437AE2"/>
    <w:rPr>
      <w:rFonts w:ascii="Consolas" w:eastAsiaTheme="minorEastAsia" w:hAnsi="Consolas"/>
      <w:sz w:val="21"/>
      <w:szCs w:val="21"/>
      <w:lang w:eastAsia="pl-PL"/>
    </w:rPr>
  </w:style>
  <w:style w:type="paragraph" w:customStyle="1" w:styleId="Normalny1">
    <w:name w:val="Normalny1"/>
    <w:rsid w:val="007A0BD9"/>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h11">
    <w:name w:val="h11"/>
    <w:rsid w:val="007A0BD9"/>
    <w:rPr>
      <w:rFonts w:ascii="Verdana" w:hAnsi="Verdana" w:hint="default"/>
      <w:b/>
      <w:bCs/>
      <w:i w:val="0"/>
      <w:iCs w:val="0"/>
      <w:sz w:val="23"/>
      <w:szCs w:val="23"/>
    </w:rPr>
  </w:style>
  <w:style w:type="character" w:customStyle="1" w:styleId="AkapitzlistZnak">
    <w:name w:val="Akapit z listą Znak"/>
    <w:link w:val="Akapitzlist"/>
    <w:uiPriority w:val="99"/>
    <w:rsid w:val="007A0BD9"/>
    <w:rPr>
      <w:rFonts w:ascii="Calibri" w:eastAsia="Calibri" w:hAnsi="Calibri" w:cs="Times New Roman"/>
    </w:rPr>
  </w:style>
  <w:style w:type="table" w:customStyle="1" w:styleId="Tabela-Siatka1">
    <w:name w:val="Tabela - Siatka1"/>
    <w:basedOn w:val="Standardowy"/>
    <w:next w:val="Tabela-Siatka"/>
    <w:uiPriority w:val="39"/>
    <w:rsid w:val="0065108F"/>
    <w:pPr>
      <w:spacing w:before="120" w:after="120" w:line="36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65745"/>
    <w:rPr>
      <w:color w:val="605E5C"/>
      <w:shd w:val="clear" w:color="auto" w:fill="E1DFDD"/>
    </w:rPr>
  </w:style>
  <w:style w:type="character" w:customStyle="1" w:styleId="Nagwek1Znak">
    <w:name w:val="Nagłówek 1 Znak"/>
    <w:basedOn w:val="Domylnaczcionkaakapitu"/>
    <w:link w:val="Nagwek1"/>
    <w:uiPriority w:val="9"/>
    <w:rsid w:val="004F441C"/>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rsid w:val="00B4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3241">
      <w:bodyDiv w:val="1"/>
      <w:marLeft w:val="0"/>
      <w:marRight w:val="0"/>
      <w:marTop w:val="0"/>
      <w:marBottom w:val="0"/>
      <w:divBdr>
        <w:top w:val="none" w:sz="0" w:space="0" w:color="auto"/>
        <w:left w:val="none" w:sz="0" w:space="0" w:color="auto"/>
        <w:bottom w:val="none" w:sz="0" w:space="0" w:color="auto"/>
        <w:right w:val="none" w:sz="0" w:space="0" w:color="auto"/>
      </w:divBdr>
    </w:div>
    <w:div w:id="1020400540">
      <w:bodyDiv w:val="1"/>
      <w:marLeft w:val="0"/>
      <w:marRight w:val="0"/>
      <w:marTop w:val="0"/>
      <w:marBottom w:val="0"/>
      <w:divBdr>
        <w:top w:val="none" w:sz="0" w:space="0" w:color="auto"/>
        <w:left w:val="none" w:sz="0" w:space="0" w:color="auto"/>
        <w:bottom w:val="none" w:sz="0" w:space="0" w:color="auto"/>
        <w:right w:val="none" w:sz="0" w:space="0" w:color="auto"/>
      </w:divBdr>
    </w:div>
    <w:div w:id="1064838641">
      <w:bodyDiv w:val="1"/>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238289567">
              <w:marLeft w:val="0"/>
              <w:marRight w:val="0"/>
              <w:marTop w:val="0"/>
              <w:marBottom w:val="0"/>
              <w:divBdr>
                <w:top w:val="none" w:sz="0" w:space="0" w:color="auto"/>
                <w:left w:val="none" w:sz="0" w:space="0" w:color="auto"/>
                <w:bottom w:val="none" w:sz="0" w:space="0" w:color="auto"/>
                <w:right w:val="none" w:sz="0" w:space="0" w:color="auto"/>
              </w:divBdr>
              <w:divsChild>
                <w:div w:id="7988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4228">
          <w:marLeft w:val="0"/>
          <w:marRight w:val="0"/>
          <w:marTop w:val="0"/>
          <w:marBottom w:val="0"/>
          <w:divBdr>
            <w:top w:val="none" w:sz="0" w:space="0" w:color="auto"/>
            <w:left w:val="none" w:sz="0" w:space="0" w:color="auto"/>
            <w:bottom w:val="none" w:sz="0" w:space="0" w:color="auto"/>
            <w:right w:val="none" w:sz="0" w:space="0" w:color="auto"/>
          </w:divBdr>
          <w:divsChild>
            <w:div w:id="825558985">
              <w:marLeft w:val="0"/>
              <w:marRight w:val="0"/>
              <w:marTop w:val="0"/>
              <w:marBottom w:val="0"/>
              <w:divBdr>
                <w:top w:val="none" w:sz="0" w:space="0" w:color="auto"/>
                <w:left w:val="none" w:sz="0" w:space="0" w:color="auto"/>
                <w:bottom w:val="none" w:sz="0" w:space="0" w:color="auto"/>
                <w:right w:val="none" w:sz="0" w:space="0" w:color="auto"/>
              </w:divBdr>
              <w:divsChild>
                <w:div w:id="1368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406">
          <w:marLeft w:val="0"/>
          <w:marRight w:val="0"/>
          <w:marTop w:val="0"/>
          <w:marBottom w:val="0"/>
          <w:divBdr>
            <w:top w:val="none" w:sz="0" w:space="0" w:color="auto"/>
            <w:left w:val="none" w:sz="0" w:space="0" w:color="auto"/>
            <w:bottom w:val="none" w:sz="0" w:space="0" w:color="auto"/>
            <w:right w:val="none" w:sz="0" w:space="0" w:color="auto"/>
          </w:divBdr>
          <w:divsChild>
            <w:div w:id="932788626">
              <w:marLeft w:val="0"/>
              <w:marRight w:val="0"/>
              <w:marTop w:val="0"/>
              <w:marBottom w:val="0"/>
              <w:divBdr>
                <w:top w:val="none" w:sz="0" w:space="0" w:color="auto"/>
                <w:left w:val="none" w:sz="0" w:space="0" w:color="auto"/>
                <w:bottom w:val="none" w:sz="0" w:space="0" w:color="auto"/>
                <w:right w:val="none" w:sz="0" w:space="0" w:color="auto"/>
              </w:divBdr>
              <w:divsChild>
                <w:div w:id="367798229">
                  <w:marLeft w:val="0"/>
                  <w:marRight w:val="0"/>
                  <w:marTop w:val="0"/>
                  <w:marBottom w:val="0"/>
                  <w:divBdr>
                    <w:top w:val="none" w:sz="0" w:space="0" w:color="auto"/>
                    <w:left w:val="none" w:sz="0" w:space="0" w:color="auto"/>
                    <w:bottom w:val="none" w:sz="0" w:space="0" w:color="auto"/>
                    <w:right w:val="none" w:sz="0" w:space="0" w:color="auto"/>
                  </w:divBdr>
                </w:div>
              </w:divsChild>
            </w:div>
            <w:div w:id="611399967">
              <w:marLeft w:val="0"/>
              <w:marRight w:val="0"/>
              <w:marTop w:val="0"/>
              <w:marBottom w:val="0"/>
              <w:divBdr>
                <w:top w:val="none" w:sz="0" w:space="0" w:color="auto"/>
                <w:left w:val="none" w:sz="0" w:space="0" w:color="auto"/>
                <w:bottom w:val="none" w:sz="0" w:space="0" w:color="auto"/>
                <w:right w:val="none" w:sz="0" w:space="0" w:color="auto"/>
              </w:divBdr>
              <w:divsChild>
                <w:div w:id="9716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3932">
      <w:bodyDiv w:val="1"/>
      <w:marLeft w:val="0"/>
      <w:marRight w:val="0"/>
      <w:marTop w:val="0"/>
      <w:marBottom w:val="0"/>
      <w:divBdr>
        <w:top w:val="none" w:sz="0" w:space="0" w:color="auto"/>
        <w:left w:val="none" w:sz="0" w:space="0" w:color="auto"/>
        <w:bottom w:val="none" w:sz="0" w:space="0" w:color="auto"/>
        <w:right w:val="none" w:sz="0" w:space="0" w:color="auto"/>
      </w:divBdr>
    </w:div>
    <w:div w:id="1323696467">
      <w:bodyDiv w:val="1"/>
      <w:marLeft w:val="0"/>
      <w:marRight w:val="0"/>
      <w:marTop w:val="0"/>
      <w:marBottom w:val="0"/>
      <w:divBdr>
        <w:top w:val="none" w:sz="0" w:space="0" w:color="auto"/>
        <w:left w:val="none" w:sz="0" w:space="0" w:color="auto"/>
        <w:bottom w:val="none" w:sz="0" w:space="0" w:color="auto"/>
        <w:right w:val="none" w:sz="0" w:space="0" w:color="auto"/>
      </w:divBdr>
    </w:div>
    <w:div w:id="1822041316">
      <w:bodyDiv w:val="1"/>
      <w:marLeft w:val="0"/>
      <w:marRight w:val="0"/>
      <w:marTop w:val="0"/>
      <w:marBottom w:val="0"/>
      <w:divBdr>
        <w:top w:val="none" w:sz="0" w:space="0" w:color="auto"/>
        <w:left w:val="none" w:sz="0" w:space="0" w:color="auto"/>
        <w:bottom w:val="none" w:sz="0" w:space="0" w:color="auto"/>
        <w:right w:val="none" w:sz="0" w:space="0" w:color="auto"/>
      </w:divBdr>
    </w:div>
    <w:div w:id="1876503105">
      <w:bodyDiv w:val="1"/>
      <w:marLeft w:val="0"/>
      <w:marRight w:val="0"/>
      <w:marTop w:val="0"/>
      <w:marBottom w:val="0"/>
      <w:divBdr>
        <w:top w:val="none" w:sz="0" w:space="0" w:color="auto"/>
        <w:left w:val="none" w:sz="0" w:space="0" w:color="auto"/>
        <w:bottom w:val="none" w:sz="0" w:space="0" w:color="auto"/>
        <w:right w:val="none" w:sz="0" w:space="0" w:color="auto"/>
      </w:divBdr>
    </w:div>
    <w:div w:id="21003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oidkz.wckp.lodz.pl/sites/default/files/Poradnik_WebQuesty%20w%20kszta&#322;ceniu%20zawodowym.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ebquest-metoda.blogspo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radca.oeiizk.waw.pl/wqlista.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wikipedia.org/wiki/WebQues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NULL"/><Relationship Id="rId1" Type="http://schemas.openxmlformats.org/officeDocument/2006/relationships/image" Target="media/image4.pn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679EA8-1788-C942-BCC9-E4482464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484</Words>
  <Characters>2906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dc:creator>
  <cp:lastModifiedBy>Anna Romańska</cp:lastModifiedBy>
  <cp:revision>6</cp:revision>
  <cp:lastPrinted>2019-02-03T17:17:00Z</cp:lastPrinted>
  <dcterms:created xsi:type="dcterms:W3CDTF">2019-02-04T15:08:00Z</dcterms:created>
  <dcterms:modified xsi:type="dcterms:W3CDTF">2019-02-04T18:23:00Z</dcterms:modified>
</cp:coreProperties>
</file>